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Source Sans Pro Light" w:cs="Source Sans Pro Light" w:eastAsia="Source Sans Pro Light" w:hAnsi="Source Sans Pro Light"/>
          <w:color w:val="515151"/>
        </w:rPr>
      </w:pPr>
      <w:bookmarkStart w:colFirst="0" w:colLast="0" w:name="_99wvizr2zhcd" w:id="0"/>
      <w:bookmarkEnd w:id="0"/>
      <w:r w:rsidDel="00000000" w:rsidR="00000000" w:rsidRPr="00000000">
        <w:rPr>
          <w:rFonts w:ascii="Source Sans Pro SemiBold" w:cs="Source Sans Pro SemiBold" w:eastAsia="Source Sans Pro SemiBold" w:hAnsi="Source Sans Pro SemiBold"/>
          <w:rtl w:val="0"/>
        </w:rPr>
        <w:t xml:space="preserve">TYPO3 v10 LTS s-a lansat – funcționalități noi, performanță îmbunătățită și o experiență mai bună în utilizare</w:t>
      </w:r>
      <w:r w:rsidDel="00000000" w:rsidR="00000000" w:rsidRPr="00000000">
        <w:rPr>
          <w:rtl w:val="0"/>
        </w:rPr>
      </w:r>
    </w:p>
    <w:p w:rsidR="00000000" w:rsidDel="00000000" w:rsidP="00000000" w:rsidRDefault="00000000" w:rsidRPr="00000000" w14:paraId="00000002">
      <w:pPr>
        <w:pStyle w:val="Subtitle"/>
        <w:ind w:right="5.669291338583093"/>
        <w:rPr>
          <w:rFonts w:ascii="Source Sans Pro Light" w:cs="Source Sans Pro Light" w:eastAsia="Source Sans Pro Light" w:hAnsi="Source Sans Pro Light"/>
          <w:color w:val="515151"/>
        </w:rPr>
      </w:pPr>
      <w:bookmarkStart w:colFirst="0" w:colLast="0" w:name="_3gqtlm7a76vy" w:id="1"/>
      <w:bookmarkEnd w:id="1"/>
      <w:r w:rsidDel="00000000" w:rsidR="00000000" w:rsidRPr="00000000">
        <w:rPr>
          <w:rFonts w:ascii="Source Sans Pro Light" w:cs="Source Sans Pro Light" w:eastAsia="Source Sans Pro Light" w:hAnsi="Source Sans Pro Light"/>
          <w:color w:val="515151"/>
          <w:rtl w:val="0"/>
        </w:rPr>
        <w:t xml:space="preserve">Comunitatea TYPO3 a lansat o nouă versiune Long Term Support (LTS) a platformei CMS PHP-based TYPO3, utilizată pe scară largă de către piața de nivel enterprise din întreaga lume. Această versiune va fi întreținută timp de 6 ani. </w:t>
      </w:r>
    </w:p>
    <w:p w:rsidR="00000000" w:rsidDel="00000000" w:rsidP="00000000" w:rsidRDefault="00000000" w:rsidRPr="00000000" w14:paraId="00000003">
      <w:pPr>
        <w:rPr/>
      </w:pPr>
      <w:r w:rsidDel="00000000" w:rsidR="00000000" w:rsidRPr="00000000">
        <w:rPr>
          <w:b w:val="1"/>
          <w:rtl w:val="0"/>
        </w:rPr>
        <w:t xml:space="preserve">Baar</w:t>
      </w:r>
      <w:r w:rsidDel="00000000" w:rsidR="00000000" w:rsidRPr="00000000">
        <w:rPr>
          <w:b w:val="1"/>
          <w:rtl w:val="0"/>
        </w:rPr>
        <w:t xml:space="preserve">, Elveția, 21 aprilie 2020</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"După mai bine de 20 de ani de existență a TYPO3, remarc cu satisfacție că ne urmăm în mod consecvent calea pe care am ales-o. TYPO3 continuă să se dezvolte ca o platformă solidă și scalabilă open-source de management al conținutului la nivel enterprise," spune Olivier Dobberkau, președintele Asociației TYPO3. "Sunt mândru că prin această versiune LTS, a 10-a, TYPO3 oferă încă și mai multor persoane, companii și organizații oportunitatea de a realiza proiecte online de succes"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Mathias Schreiber, directorul executiv al TYPO3 GmbH, este de părere că "Numărul 10 este într-un fel magic și denotă o aniversare pentru software. TYPO3 v10 LTS este cel mai bun CMS pe care l-am lansat vreodată"</w:t>
      </w:r>
    </w:p>
    <w:p w:rsidR="00000000" w:rsidDel="00000000" w:rsidP="00000000" w:rsidRDefault="00000000" w:rsidRPr="00000000" w14:paraId="00000008">
      <w:pPr>
        <w:pStyle w:val="Heading2"/>
        <w:rPr/>
      </w:pPr>
      <w:bookmarkStart w:colFirst="0" w:colLast="0" w:name="_9pt3i846qsl0" w:id="2"/>
      <w:bookmarkEnd w:id="2"/>
      <w:r w:rsidDel="00000000" w:rsidR="00000000" w:rsidRPr="00000000">
        <w:rPr>
          <w:rtl w:val="0"/>
        </w:rPr>
        <w:t xml:space="preserve">Funcționalități noi și convingătoare</w:t>
      </w:r>
    </w:p>
    <w:p w:rsidR="00000000" w:rsidDel="00000000" w:rsidP="00000000" w:rsidRDefault="00000000" w:rsidRPr="00000000" w14:paraId="00000009">
      <w:pPr>
        <w:rPr/>
      </w:pPr>
      <w:r w:rsidDel="00000000" w:rsidR="00000000" w:rsidRPr="00000000">
        <w:rPr>
          <w:rtl w:val="0"/>
        </w:rPr>
        <w:t xml:space="preserve">Noul TYPO3 v10 LTS aduce multe funcționalități noi, performanță mai bună și o experiență de utilizare îmbunătățită. Această versiune include mai mult de 120 de adăugiri funcționale care vor face siturile moderne să fie mai ușor de gestionat și chiar mai sigure, oferind o experiență reconfortantă în utilizarea de zi cu zi a unui site TYPO3. Folosirea pachetelor stabile și robuste ale PHP și aderarea la standarde au permis implementarea unui API foarte stabil. Asta permite editorilor, administratorilor dar și dezvoltatorilor de extensii să beneficieze de cele mai bune practici și să configureze cu ușurință sisteme sofisticate și puternice. </w:t>
      </w:r>
    </w:p>
    <w:p w:rsidR="00000000" w:rsidDel="00000000" w:rsidP="00000000" w:rsidRDefault="00000000" w:rsidRPr="00000000" w14:paraId="0000000A">
      <w:pPr>
        <w:pStyle w:val="Heading2"/>
        <w:rPr/>
      </w:pPr>
      <w:bookmarkStart w:colFirst="0" w:colLast="0" w:name="_xae9kbnyxfq1" w:id="3"/>
      <w:bookmarkEnd w:id="3"/>
      <w:r w:rsidDel="00000000" w:rsidR="00000000" w:rsidRPr="00000000">
        <w:rPr>
          <w:rtl w:val="0"/>
        </w:rPr>
        <w:t xml:space="preserve">Centralizatoarele</w:t>
      </w:r>
    </w:p>
    <w:p w:rsidR="00000000" w:rsidDel="00000000" w:rsidP="00000000" w:rsidRDefault="00000000" w:rsidRPr="00000000" w14:paraId="0000000B">
      <w:pPr>
        <w:rPr/>
      </w:pPr>
      <w:r w:rsidDel="00000000" w:rsidR="00000000" w:rsidRPr="00000000">
        <w:rPr>
          <w:rtl w:val="0"/>
        </w:rPr>
        <w:t xml:space="preserve">Cea mai importantă și interesantă funcționalitate nouă adusă de versiunea 10 o reprezintă interfețele centralizatoare ( dashboards). Acestea au fost așteptate cu nerăbdare și permit utilizatorilor de backend să acceseze rapid informațiile esențiale despre sistem și statusul lui. Centralizatoarele organizează informația în widgets și permit utilizarea unui număr mare de tipuri și stiluri care sunt disponibile implicit. Unele dintre aceste widgets sunt incluse în nucleul TYPO3, cum ar fi Getting Started Tutorial, noutățile TYPO3 ca feed RSS și informațiile de bază despre instanța TYPO3. Dezvoltatorii pot să creeze widget-urile lor și utilizatorii de backend pot adăuga, elimina sau rearanja widget-urile după cum doresc, fiind posibil să configureze mai multe centralizatoare și să le schimbe între ele.</w:t>
      </w:r>
    </w:p>
    <w:p w:rsidR="00000000" w:rsidDel="00000000" w:rsidP="00000000" w:rsidRDefault="00000000" w:rsidRPr="00000000" w14:paraId="0000000C">
      <w:pPr>
        <w:pStyle w:val="Heading2"/>
        <w:rPr/>
      </w:pPr>
      <w:bookmarkStart w:colFirst="0" w:colLast="0" w:name="_darajp7wxd48" w:id="4"/>
      <w:bookmarkEnd w:id="4"/>
      <w:r w:rsidDel="00000000" w:rsidR="00000000" w:rsidRPr="00000000">
        <w:rPr>
          <w:rtl w:val="0"/>
        </w:rPr>
        <w:t xml:space="preserve">Îmbunătățiri de securitate și de protecție a confidențialității utilizatorilor</w:t>
      </w:r>
    </w:p>
    <w:p w:rsidR="00000000" w:rsidDel="00000000" w:rsidP="00000000" w:rsidRDefault="00000000" w:rsidRPr="00000000" w14:paraId="0000000D">
      <w:pPr>
        <w:rPr/>
      </w:pPr>
      <w:r w:rsidDel="00000000" w:rsidR="00000000" w:rsidRPr="00000000">
        <w:rPr>
          <w:rtl w:val="0"/>
        </w:rPr>
        <w:t xml:space="preserve">Fiecare îmbunătățire care crește securitatea unui website și protejează datele utilizatorilor este importantă - TYPO3 implementează acum cookies SameSite pentru a îmbunătăți confidențialitatea datelor utilizatorilor. Toate linkurile externe procesate prin funcționalitatea TYPO3 TypoLink folosește atributul </w:t>
      </w:r>
      <w:r w:rsidDel="00000000" w:rsidR="00000000" w:rsidRPr="00000000">
        <w:rPr>
          <w:i w:val="1"/>
          <w:rtl w:val="0"/>
        </w:rPr>
        <w:t xml:space="preserve">rel="noopener noreferrer"</w:t>
      </w:r>
      <w:r w:rsidDel="00000000" w:rsidR="00000000" w:rsidRPr="00000000">
        <w:rPr>
          <w:rtl w:val="0"/>
        </w:rPr>
        <w:t xml:space="preserve"> în mod implicit. Securitatea a fost întotdeauna un aspect de bază pentru TYPO3 și acum toate parolele sunt criptate folosind săruri criptografice (cryptographic salts). TYPO3 suportă algoritmi avansați precum Argon2i și PBKDF2.</w:t>
      </w:r>
    </w:p>
    <w:p w:rsidR="00000000" w:rsidDel="00000000" w:rsidP="00000000" w:rsidRDefault="00000000" w:rsidRPr="00000000" w14:paraId="0000000E">
      <w:pPr>
        <w:pStyle w:val="Heading2"/>
        <w:rPr/>
      </w:pPr>
      <w:bookmarkStart w:colFirst="0" w:colLast="0" w:name="_4x0r45ub5q19" w:id="5"/>
      <w:bookmarkEnd w:id="5"/>
      <w:r w:rsidDel="00000000" w:rsidR="00000000" w:rsidRPr="00000000">
        <w:rPr>
          <w:rtl w:val="0"/>
        </w:rPr>
        <w:t xml:space="preserve">Validatorul de legături elimină legăturile nefuncționale</w:t>
      </w:r>
    </w:p>
    <w:p w:rsidR="00000000" w:rsidDel="00000000" w:rsidP="00000000" w:rsidRDefault="00000000" w:rsidRPr="00000000" w14:paraId="0000000F">
      <w:pPr>
        <w:rPr/>
      </w:pPr>
      <w:r w:rsidDel="00000000" w:rsidR="00000000" w:rsidRPr="00000000">
        <w:rPr>
          <w:rtl w:val="0"/>
        </w:rPr>
        <w:t xml:space="preserve">Configurat ca o acțiune programată, validatorul de legături ( Link Validator) al TYPO3 poate detecta automat legăturile nefuncționale. Acesta este o funcționalitate indispensabilă și ea a fost extinsă acum cu suport pentru pagini, fișiere și legături externe. Legăturile externe pot fi acum validate direct în momentul editării.</w:t>
      </w:r>
    </w:p>
    <w:p w:rsidR="00000000" w:rsidDel="00000000" w:rsidP="00000000" w:rsidRDefault="00000000" w:rsidRPr="00000000" w14:paraId="00000010">
      <w:pPr>
        <w:pStyle w:val="Heading2"/>
        <w:rPr/>
      </w:pPr>
      <w:bookmarkStart w:colFirst="0" w:colLast="0" w:name="_utgk6dg183s1" w:id="6"/>
      <w:bookmarkEnd w:id="6"/>
      <w:r w:rsidDel="00000000" w:rsidR="00000000" w:rsidRPr="00000000">
        <w:rPr>
          <w:rtl w:val="0"/>
        </w:rPr>
        <w:t xml:space="preserve">Mai ușor de început cu TYPO3</w:t>
      </w:r>
    </w:p>
    <w:p w:rsidR="00000000" w:rsidDel="00000000" w:rsidP="00000000" w:rsidRDefault="00000000" w:rsidRPr="00000000" w14:paraId="00000011">
      <w:pPr>
        <w:rPr/>
      </w:pPr>
      <w:r w:rsidDel="00000000" w:rsidR="00000000" w:rsidRPr="00000000">
        <w:rPr>
          <w:rtl w:val="0"/>
        </w:rPr>
        <w:t xml:space="preserve">TYPO3 oferă o experiență de utilizare avansată prin caracteristicile sale implicite dar depinde de modul în care extensiile custom au fost configurate. Versiunea 10 LTS face ca primii pași cu TYPO3 să fie și mai ușori. Structura arborescentă de pagini, validată și familiară, este folosită pentru a gestiona siturile și conținutul. Permanent, editorii folosesc zona de administrare pentru a crea conținut nou și pentru a gestiona fișiere. Componenta Site Manager conține configurările de bază pentru situri, inclusiv suportul pentru multi-site și pentru limbi multiple și permite ca siturile să fie configurate complet prin interfața de backend. Asta permite celor care acum încep să folosească TYPO3 să demareze rapid și să regăseasca o interfață familiară de la primul click.</w:t>
      </w:r>
    </w:p>
    <w:p w:rsidR="00000000" w:rsidDel="00000000" w:rsidP="00000000" w:rsidRDefault="00000000" w:rsidRPr="00000000" w14:paraId="00000012">
      <w:pPr>
        <w:pStyle w:val="Heading2"/>
        <w:rPr>
          <w:rFonts w:ascii="Source Sans Pro SemiBold" w:cs="Source Sans Pro SemiBold" w:eastAsia="Source Sans Pro SemiBold" w:hAnsi="Source Sans Pro SemiBold"/>
        </w:rPr>
      </w:pPr>
      <w:bookmarkStart w:colFirst="0" w:colLast="0" w:name="_urbybk7ethm4" w:id="7"/>
      <w:bookmarkEnd w:id="7"/>
      <w:r w:rsidDel="00000000" w:rsidR="00000000" w:rsidRPr="00000000">
        <w:rPr>
          <w:rFonts w:ascii="Source Sans Pro SemiBold" w:cs="Source Sans Pro SemiBold" w:eastAsia="Source Sans Pro SemiBold" w:hAnsi="Source Sans Pro SemiBold"/>
          <w:rtl w:val="0"/>
        </w:rPr>
        <w:t xml:space="preserve">Mentenanță și suport pentru 6 ani</w:t>
      </w:r>
    </w:p>
    <w:p w:rsidR="00000000" w:rsidDel="00000000" w:rsidP="00000000" w:rsidRDefault="00000000" w:rsidRPr="00000000" w14:paraId="00000013">
      <w:pPr>
        <w:rPr/>
      </w:pPr>
      <w:r w:rsidDel="00000000" w:rsidR="00000000" w:rsidRPr="00000000">
        <w:rPr>
          <w:rtl w:val="0"/>
        </w:rPr>
        <w:t xml:space="preserve">Versiunea 10 LTS a TYPO3 va fi întreținută timp de 6 ani. Primii trei ani vor beneficia de actualizări gratuite din partea comunității TYPO3 (1.5 ani de mentenanță regulată și încă 1.5 ani de rezolvări cu prioritate a bugurilor sau a eventualelor probleme de securitate). Serviciul plătit</w:t>
      </w:r>
      <w:r w:rsidDel="00000000" w:rsidR="00000000" w:rsidRPr="00000000">
        <w:rPr>
          <w:rtl w:val="0"/>
        </w:rPr>
        <w:t xml:space="preserve"> Extended Long Term Support (ELTS) va fi disponibil până în 20 aprilie 2026.</w:t>
      </w:r>
    </w:p>
    <w:p w:rsidR="00000000" w:rsidDel="00000000" w:rsidP="00000000" w:rsidRDefault="00000000" w:rsidRPr="00000000" w14:paraId="00000014">
      <w:pPr>
        <w:pStyle w:val="Heading2"/>
        <w:rPr/>
      </w:pPr>
      <w:bookmarkStart w:colFirst="0" w:colLast="0" w:name="_gyy90aqnzuf6" w:id="8"/>
      <w:bookmarkEnd w:id="8"/>
      <w:r w:rsidDel="00000000" w:rsidR="00000000" w:rsidRPr="00000000">
        <w:rPr>
          <w:rtl w:val="0"/>
        </w:rPr>
        <w:t xml:space="preserve">Informații generale despre produs</w:t>
      </w:r>
    </w:p>
    <w:p w:rsidR="00000000" w:rsidDel="00000000" w:rsidP="00000000" w:rsidRDefault="00000000" w:rsidRPr="00000000" w14:paraId="00000015">
      <w:pPr>
        <w:rPr/>
      </w:pPr>
      <w:r w:rsidDel="00000000" w:rsidR="00000000" w:rsidRPr="00000000">
        <w:rPr>
          <w:rtl w:val="0"/>
        </w:rPr>
        <w:t xml:space="preserve">Puteți descărca TYPO3 și puteți afla mai multe informații pe situl </w:t>
      </w:r>
      <w:hyperlink r:id="rId6">
        <w:r w:rsidDel="00000000" w:rsidR="00000000" w:rsidRPr="00000000">
          <w:rPr>
            <w:u w:val="single"/>
            <w:rtl w:val="0"/>
          </w:rPr>
          <w:t xml:space="preserve">typo3.org</w:t>
        </w:r>
      </w:hyperlink>
      <w:r w:rsidDel="00000000" w:rsidR="00000000" w:rsidRPr="00000000">
        <w:rPr>
          <w:rtl w:val="0"/>
        </w:rPr>
        <w:t xml:space="preserve">. Pentru orice servicii legate de TYPO3, puteți vizita pagina de pe </w:t>
      </w:r>
      <w:hyperlink r:id="rId7">
        <w:r w:rsidDel="00000000" w:rsidR="00000000" w:rsidRPr="00000000">
          <w:rPr>
            <w:u w:val="single"/>
            <w:rtl w:val="0"/>
          </w:rPr>
          <w:t xml:space="preserve">typo3.com</w:t>
        </w:r>
      </w:hyperlink>
      <w:r w:rsidDel="00000000" w:rsidR="00000000" w:rsidRPr="00000000">
        <w:rPr>
          <w:rtl w:val="0"/>
        </w:rPr>
        <w:t xml:space="preserve"> unde sunt afișate companiile partener. Tot pe același site veți putea găsi informații despre programul </w:t>
      </w:r>
      <w:r w:rsidDel="00000000" w:rsidR="00000000" w:rsidRPr="00000000">
        <w:rPr>
          <w:rtl w:val="0"/>
        </w:rPr>
        <w:t xml:space="preserve">Extended Long Term Support </w:t>
      </w:r>
      <w:r w:rsidDel="00000000" w:rsidR="00000000" w:rsidRPr="00000000">
        <w:rPr>
          <w:rtl w:val="0"/>
        </w:rPr>
        <w:t xml:space="preserve">(ELTS)</w:t>
      </w:r>
      <w:r w:rsidDel="00000000" w:rsidR="00000000" w:rsidRPr="00000000">
        <w:rPr>
          <w:i w:val="1"/>
          <w:rtl w:val="0"/>
        </w:rPr>
        <w:t xml:space="preserve"> </w:t>
      </w:r>
      <w:r w:rsidDel="00000000" w:rsidR="00000000" w:rsidRPr="00000000">
        <w:rPr>
          <w:rtl w:val="0"/>
        </w:rPr>
        <w:t xml:space="preserve">pentru versiunile mai vechi ale TYPO3</w:t>
      </w:r>
      <w:r w:rsidDel="00000000" w:rsidR="00000000" w:rsidRPr="00000000">
        <w:rPr>
          <w:rtl w:val="0"/>
        </w:rPr>
        <w:t xml:space="preserve">.</w:t>
      </w:r>
    </w:p>
    <w:p w:rsidR="00000000" w:rsidDel="00000000" w:rsidP="00000000" w:rsidRDefault="00000000" w:rsidRPr="00000000" w14:paraId="00000016">
      <w:pPr>
        <w:pStyle w:val="Heading2"/>
        <w:rPr>
          <w:rFonts w:ascii="Source Sans Pro SemiBold" w:cs="Source Sans Pro SemiBold" w:eastAsia="Source Sans Pro SemiBold" w:hAnsi="Source Sans Pro SemiBold"/>
        </w:rPr>
      </w:pPr>
      <w:bookmarkStart w:colFirst="0" w:colLast="0" w:name="_io98pmfhqolk" w:id="9"/>
      <w:bookmarkEnd w:id="9"/>
      <w:r w:rsidDel="00000000" w:rsidR="00000000" w:rsidRPr="00000000">
        <w:rPr>
          <w:rFonts w:ascii="Source Sans Pro SemiBold" w:cs="Source Sans Pro SemiBold" w:eastAsia="Source Sans Pro SemiBold" w:hAnsi="Source Sans Pro SemiBold"/>
          <w:rtl w:val="0"/>
        </w:rPr>
        <w:t xml:space="preserve">Despre Asociația TYPO3 si Compania TYPO3</w:t>
      </w:r>
    </w:p>
    <w:p w:rsidR="00000000" w:rsidDel="00000000" w:rsidP="00000000" w:rsidRDefault="00000000" w:rsidRPr="00000000" w14:paraId="00000017">
      <w:pPr>
        <w:rPr/>
      </w:pPr>
      <w:r w:rsidDel="00000000" w:rsidR="00000000" w:rsidRPr="00000000">
        <w:rPr>
          <w:rtl w:val="0"/>
        </w:rPr>
        <w:t xml:space="preserve">Asociația TYPO3 coordonează și finanțează dezvoltarea pe termen lung a platformei CMS TYPO3. Este o organizație non-profit care oferă software către publicul larg în mod gratuit. Asociația TYPO3 este înregistrată în Elveția, având sediul in Baar ZG, și a fost înființată de către Comunitatea TYPO3 în noiembrie 2004. Asociația TYPO3 este neutră și non-partizană. Mai multe informații despre membri, obiective și posibilități de finanțare pot fi găsite la </w:t>
      </w:r>
      <w:hyperlink r:id="rId8">
        <w:r w:rsidDel="00000000" w:rsidR="00000000" w:rsidRPr="00000000">
          <w:rPr>
            <w:u w:val="single"/>
            <w:rtl w:val="0"/>
          </w:rPr>
          <w:t xml:space="preserve">typo3.org/project/association/</w:t>
        </w:r>
      </w:hyperlink>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Compania TYPO3 (TYPO3 GmbH) </w:t>
      </w:r>
      <w:r w:rsidDel="00000000" w:rsidR="00000000" w:rsidRPr="00000000">
        <w:rPr>
          <w:rtl w:val="0"/>
        </w:rPr>
        <w:t xml:space="preserve">este o companie specializată în servicii, fondată de către Asociația TYPO3 pentru a oferi suport și a gestiona procesul de dezvoltare a TYPO3. Mai multe informații despre companie pot fi găsire pe </w:t>
      </w:r>
      <w:r w:rsidDel="00000000" w:rsidR="00000000" w:rsidRPr="00000000">
        <w:rPr>
          <w:rtl w:val="0"/>
        </w:rPr>
        <w:t xml:space="preserve"> </w:t>
      </w:r>
      <w:hyperlink r:id="rId9">
        <w:r w:rsidDel="00000000" w:rsidR="00000000" w:rsidRPr="00000000">
          <w:rPr>
            <w:u w:val="single"/>
            <w:rtl w:val="0"/>
          </w:rPr>
          <w:t xml:space="preserve">typo3.com</w:t>
        </w:r>
      </w:hyperlink>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rFonts w:ascii="Source Sans Pro SemiBold" w:cs="Source Sans Pro SemiBold" w:eastAsia="Source Sans Pro SemiBold" w:hAnsi="Source Sans Pro SemiBold"/>
          <w:sz w:val="32"/>
          <w:szCs w:val="32"/>
        </w:rPr>
      </w:pPr>
      <w:r w:rsidDel="00000000" w:rsidR="00000000" w:rsidRPr="00000000">
        <w:rPr>
          <w:rFonts w:ascii="Source Sans Pro SemiBold" w:cs="Source Sans Pro SemiBold" w:eastAsia="Source Sans Pro SemiBold" w:hAnsi="Source Sans Pro SemiBold"/>
          <w:sz w:val="32"/>
          <w:szCs w:val="32"/>
          <w:rtl w:val="0"/>
        </w:rPr>
        <w:t xml:space="preserve">Contact pentru presă</w:t>
      </w:r>
    </w:p>
    <w:p w:rsidR="00000000" w:rsidDel="00000000" w:rsidP="00000000" w:rsidRDefault="00000000" w:rsidRPr="00000000" w14:paraId="0000001D">
      <w:pPr>
        <w:rPr/>
      </w:pPr>
      <w:r w:rsidDel="00000000" w:rsidR="00000000" w:rsidRPr="00000000">
        <w:rPr>
          <w:rtl w:val="0"/>
        </w:rPr>
        <w:t xml:space="preserve">TYPO3 GmbH</w:t>
      </w:r>
    </w:p>
    <w:p w:rsidR="00000000" w:rsidDel="00000000" w:rsidP="00000000" w:rsidRDefault="00000000" w:rsidRPr="00000000" w14:paraId="0000001E">
      <w:pPr>
        <w:rPr/>
      </w:pPr>
      <w:r w:rsidDel="00000000" w:rsidR="00000000" w:rsidRPr="00000000">
        <w:rPr>
          <w:rtl w:val="0"/>
        </w:rPr>
        <w:t xml:space="preserve">Marco Tiel</w:t>
      </w:r>
    </w:p>
    <w:p w:rsidR="00000000" w:rsidDel="00000000" w:rsidP="00000000" w:rsidRDefault="00000000" w:rsidRPr="00000000" w14:paraId="0000001F">
      <w:pPr>
        <w:rPr/>
      </w:pPr>
      <w:hyperlink r:id="rId10">
        <w:r w:rsidDel="00000000" w:rsidR="00000000" w:rsidRPr="00000000">
          <w:rPr>
            <w:u w:val="single"/>
            <w:rtl w:val="0"/>
          </w:rPr>
          <w:t xml:space="preserve">press@typo3.com</w:t>
        </w:r>
      </w:hyperlink>
      <w:r w:rsidDel="00000000" w:rsidR="00000000" w:rsidRPr="00000000">
        <w:rPr>
          <w:rtl w:val="0"/>
        </w:rPr>
        <w:t xml:space="preserve"> </w:t>
        <w:br w:type="textWrapping"/>
        <w:t xml:space="preserve">+49 211 205436-46</w:t>
      </w:r>
    </w:p>
    <w:p w:rsidR="00000000" w:rsidDel="00000000" w:rsidP="00000000" w:rsidRDefault="00000000" w:rsidRPr="00000000" w14:paraId="00000020">
      <w:pPr>
        <w:rPr/>
      </w:pPr>
      <w:r w:rsidDel="00000000" w:rsidR="00000000" w:rsidRPr="00000000">
        <w:rPr>
          <w:rtl w:val="0"/>
        </w:rPr>
      </w:r>
    </w:p>
    <w:sectPr>
      <w:headerReference r:id="rId11" w:type="default"/>
      <w:headerReference r:id="rId12" w:type="first"/>
      <w:footerReference r:id="rId13" w:type="default"/>
      <w:footerReference r:id="rId14" w:type="first"/>
      <w:pgSz w:h="16834" w:w="11909"/>
      <w:pgMar w:bottom="283.46456692913387" w:top="850.3937007874016" w:left="1417.3228346456694" w:right="1133.8582677165355" w:header="855"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Sans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1"/>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3">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4">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25">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6">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7">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28">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2"/>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F">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0">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31">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2">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3">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34">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spacing w:line="240" w:lineRule="auto"/>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-66674</wp:posOffset>
          </wp:positionV>
          <wp:extent cx="1605825" cy="525825"/>
          <wp:effectExtent b="0" l="0" r="0" t="0"/>
          <wp:wrapSquare wrapText="bothSides" distB="114300" distT="114300" distL="114300" distR="114300"/>
          <wp:docPr descr="typo3-1200px-transparent.png" id="1" name="image1.png"/>
          <a:graphic>
            <a:graphicData uri="http://schemas.openxmlformats.org/drawingml/2006/picture">
              <pic:pic>
                <pic:nvPicPr>
                  <pic:cNvPr descr="typo3-1200px-transparent.png" id="0" name="image1.png"/>
                  <pic:cNvPicPr preferRelativeResize="0"/>
                </pic:nvPicPr>
                <pic:blipFill>
                  <a:blip r:embed="rId1"/>
                  <a:srcRect b="16575" l="8769" r="11538" t="21578"/>
                  <a:stretch>
                    <a:fillRect/>
                  </a:stretch>
                </pic:blipFill>
                <pic:spPr>
                  <a:xfrm>
                    <a:off x="0" y="0"/>
                    <a:ext cx="1605825" cy="525825"/>
                  </a:xfrm>
                  <a:prstGeom prst="rect"/>
                  <a:ln/>
                </pic:spPr>
              </pic:pic>
            </a:graphicData>
          </a:graphic>
        </wp:anchor>
      </w:drawing>
    </w:r>
  </w:p>
  <w:p w:rsidR="00000000" w:rsidDel="00000000" w:rsidP="00000000" w:rsidRDefault="00000000" w:rsidRPr="00000000" w14:paraId="0000002A">
    <w:pPr>
      <w:widowControl w:val="0"/>
      <w:spacing w:line="240" w:lineRule="auto"/>
      <w:jc w:val="left"/>
      <w:rPr/>
    </w:pPr>
    <w:r w:rsidDel="00000000" w:rsidR="00000000" w:rsidRPr="00000000">
      <w:rPr>
        <w:rtl w:val="0"/>
      </w:rPr>
    </w:r>
  </w:p>
  <w:p w:rsidR="00000000" w:rsidDel="00000000" w:rsidP="00000000" w:rsidRDefault="00000000" w:rsidRPr="00000000" w14:paraId="0000002B">
    <w:pPr>
      <w:widowControl w:val="0"/>
      <w:spacing w:line="240" w:lineRule="auto"/>
      <w:jc w:val="left"/>
      <w:rPr/>
    </w:pPr>
    <w:r w:rsidDel="00000000" w:rsidR="00000000" w:rsidRPr="00000000">
      <w:rPr>
        <w:rtl w:val="0"/>
      </w:rPr>
    </w:r>
  </w:p>
  <w:p w:rsidR="00000000" w:rsidDel="00000000" w:rsidP="00000000" w:rsidRDefault="00000000" w:rsidRPr="00000000" w14:paraId="0000002C">
    <w:pPr>
      <w:widowControl w:val="0"/>
      <w:spacing w:line="240" w:lineRule="auto"/>
      <w:jc w:val="left"/>
      <w:rPr/>
    </w:pPr>
    <w:r w:rsidDel="00000000" w:rsidR="00000000" w:rsidRPr="00000000">
      <w:rPr>
        <w:rtl w:val="0"/>
      </w:rPr>
    </w:r>
  </w:p>
  <w:p w:rsidR="00000000" w:rsidDel="00000000" w:rsidP="00000000" w:rsidRDefault="00000000" w:rsidRPr="00000000" w14:paraId="0000002D">
    <w:pPr>
      <w:widowControl w:val="0"/>
      <w:spacing w:line="24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515151"/>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Source Sans Pro SemiBold" w:cs="Source Sans Pro SemiBold" w:eastAsia="Source Sans Pro SemiBold" w:hAnsi="Source Sans Pro SemiBold"/>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120" w:before="400" w:lineRule="auto"/>
    </w:pPr>
    <w:rPr>
      <w:rFonts w:ascii="Source Sans Pro SemiBold" w:cs="Source Sans Pro SemiBold" w:eastAsia="Source Sans Pro SemiBold" w:hAnsi="Source Sans Pro SemiBold"/>
      <w:color w:val="515151"/>
      <w:sz w:val="36"/>
      <w:szCs w:val="36"/>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press@typo3.com"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ypo3.com"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typo3.org" TargetMode="External"/><Relationship Id="rId7" Type="http://schemas.openxmlformats.org/officeDocument/2006/relationships/hyperlink" Target="https://typo3.com" TargetMode="External"/><Relationship Id="rId8" Type="http://schemas.openxmlformats.org/officeDocument/2006/relationships/hyperlink" Target="https://typo3.org/project/associ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11" Type="http://schemas.openxmlformats.org/officeDocument/2006/relationships/font" Target="fonts/SourceSansPro-italic.ttf"/><Relationship Id="rId10" Type="http://schemas.openxmlformats.org/officeDocument/2006/relationships/font" Target="fonts/SourceSansPro-bold.ttf"/><Relationship Id="rId12" Type="http://schemas.openxmlformats.org/officeDocument/2006/relationships/font" Target="fonts/SourceSansPro-boldItalic.ttf"/><Relationship Id="rId9" Type="http://schemas.openxmlformats.org/officeDocument/2006/relationships/font" Target="fonts/SourceSansPro-regular.ttf"/><Relationship Id="rId5" Type="http://schemas.openxmlformats.org/officeDocument/2006/relationships/font" Target="fonts/SourceSansProSemiBold-regular.ttf"/><Relationship Id="rId6" Type="http://schemas.openxmlformats.org/officeDocument/2006/relationships/font" Target="fonts/SourceSansProSemiBold-bold.ttf"/><Relationship Id="rId7" Type="http://schemas.openxmlformats.org/officeDocument/2006/relationships/font" Target="fonts/SourceSansProSemiBold-italic.ttf"/><Relationship Id="rId8" Type="http://schemas.openxmlformats.org/officeDocument/2006/relationships/font" Target="fonts/SourceSansProSemiBol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