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Share" w:cs="Share" w:eastAsia="Share" w:hAnsi="Share"/>
        </w:rPr>
      </w:pPr>
      <w:bookmarkStart w:colFirst="0" w:colLast="0" w:name="_i3khu7yux22t" w:id="0"/>
      <w:bookmarkEnd w:id="0"/>
      <w:r w:rsidDel="00000000" w:rsidR="00000000" w:rsidRPr="00000000">
        <w:rPr>
          <w:rtl w:val="0"/>
        </w:rPr>
        <w:t xml:space="preserve">TYPO3 Ödülleri, Sektör Zirvesinde </w:t>
        <w:br w:type="textWrapping"/>
        <w:t xml:space="preserve">Mükemmel CMS Projelerini Öne Çıkarıyor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Subtitle"/>
        <w:rPr>
          <w:rFonts w:ascii="Share" w:cs="Share" w:eastAsia="Share" w:hAnsi="Share"/>
        </w:rPr>
      </w:pPr>
      <w:bookmarkStart w:colFirst="0" w:colLast="0" w:name="_pd1shagap1u0" w:id="1"/>
      <w:bookmarkEnd w:id="1"/>
      <w:r w:rsidDel="00000000" w:rsidR="00000000" w:rsidRPr="00000000">
        <w:rPr>
          <w:rtl w:val="0"/>
        </w:rPr>
        <w:t xml:space="preserve">Bu yıl The Hague'da büyük bir eğlenceye sahne olan TYPO3 Ödüllerinde 17 ödül dağıtıldı. Alman ajansı Zdreicom AG, Mera-Petfood.com ile Yılın Web Sitesi ödülünü kazandı. Performans, Devlet, Eğitim ve Kurumsal dahil olmak üzere diğer kategoriler de CMS platformunun çok yönlülüğünü ve yeteneklerini ortaya koydu.</w:t>
      </w: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The Hague, Hollanda, 17 Ekim 2019</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Ödül galası, her yıl düzenlenen ve web ajansları ile müşterilerin yanı sıra içerik yönetim teknolojilerine yönelik uzman konuların ele alındığı ve iş, devlet, STK'lar, yüksek eğitim ve üniversiteleri bir araya getiren özel zirvelerin gerçekleştirildiği iki günlük </w:t>
      </w:r>
      <w:hyperlink r:id="rId6">
        <w:r w:rsidDel="00000000" w:rsidR="00000000" w:rsidRPr="00000000">
          <w:rPr>
            <w:color w:val="1155cc"/>
            <w:u w:val="single"/>
            <w:rtl w:val="0"/>
          </w:rPr>
          <w:t xml:space="preserve">TYPO3</w:t>
        </w:r>
      </w:hyperlink>
      <w:r w:rsidDel="00000000" w:rsidR="00000000" w:rsidRPr="00000000">
        <w:rPr>
          <w:rtl w:val="0"/>
        </w:rPr>
        <w:t xml:space="preserve"> konferansı </w:t>
      </w:r>
      <w:hyperlink r:id="rId7">
        <w:r w:rsidDel="00000000" w:rsidR="00000000" w:rsidRPr="00000000">
          <w:rPr>
            <w:color w:val="1155cc"/>
            <w:u w:val="single"/>
            <w:rtl w:val="0"/>
          </w:rPr>
          <w:t xml:space="preserve">T3CON</w:t>
        </w:r>
      </w:hyperlink>
      <w:r w:rsidDel="00000000" w:rsidR="00000000" w:rsidRPr="00000000">
        <w:rPr>
          <w:rtl w:val="0"/>
        </w:rPr>
        <w:t xml:space="preserve">'un bir parçasıydı. </w:t>
      </w:r>
      <w:r w:rsidDel="00000000" w:rsidR="00000000" w:rsidRPr="00000000">
        <w:rPr>
          <w:rtl w:val="0"/>
        </w:rPr>
      </w:r>
    </w:p>
    <w:p w:rsidR="00000000" w:rsidDel="00000000" w:rsidP="00000000" w:rsidRDefault="00000000" w:rsidRPr="00000000" w14:paraId="00000006">
      <w:pPr>
        <w:pStyle w:val="Heading2"/>
        <w:rPr>
          <w:rFonts w:ascii="Share" w:cs="Share" w:eastAsia="Share" w:hAnsi="Share"/>
        </w:rPr>
      </w:pPr>
      <w:bookmarkStart w:colFirst="0" w:colLast="0" w:name="_w28kkwpym7wo" w:id="2"/>
      <w:bookmarkEnd w:id="2"/>
      <w:r w:rsidDel="00000000" w:rsidR="00000000" w:rsidRPr="00000000">
        <w:rPr>
          <w:rtl w:val="0"/>
        </w:rPr>
        <w:t xml:space="preserve">TYPO3 Topluluğunda Mükemmellik Ödüllendirildi</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Uzun zamandır açık kaynak yazılımları destekleyen ve jüri üyeliği yapan Jeffrey A. McGuire ve Robert Douglass 17 Ekim'deki etkinliğe ev sahipliği yaparken canlı müzik, eğlence ve ödül töreninin gerçekleştirildiği ve birkaç saat süren program boyunca 240 konuğu ağırladı.</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200'e yakın başarılı adayı değerlendirmeye alan jüri, geçtiğimiz yıl TYPO3 CMS uygulamalarında uzmanlıkla yürütülerek geliştirilen projeleri </w:t>
      </w:r>
      <w:hyperlink r:id="rId8">
        <w:r w:rsidDel="00000000" w:rsidR="00000000" w:rsidRPr="00000000">
          <w:rPr>
            <w:color w:val="1155cc"/>
            <w:u w:val="single"/>
            <w:rtl w:val="0"/>
          </w:rPr>
          <w:t xml:space="preserve">17 farklı kategoride değerlendirip ödüllendirdi:</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76.00000208074397" w:lineRule="auto"/>
        <w:ind w:left="720" w:firstLine="0"/>
        <w:rPr>
          <w:color w:val="1155cc"/>
          <w:u w:val="single"/>
        </w:rPr>
      </w:pPr>
      <w:r w:rsidDel="00000000" w:rsidR="00000000" w:rsidRPr="00000000">
        <w:rPr>
          <w:b w:val="1"/>
          <w:rtl w:val="0"/>
        </w:rPr>
        <w:t xml:space="preserve">Eğitim: </w:t>
      </w:r>
      <w:hyperlink r:id="rId9">
        <w:r w:rsidDel="00000000" w:rsidR="00000000" w:rsidRPr="00000000">
          <w:rPr>
            <w:color w:val="1155cc"/>
            <w:u w:val="single"/>
            <w:rtl w:val="0"/>
          </w:rPr>
          <w:t xml:space="preserve">magazin.libro.at</w:t>
        </w:r>
      </w:hyperlink>
      <w:r w:rsidDel="00000000" w:rsidR="00000000" w:rsidRPr="00000000">
        <w:rPr>
          <w:rtl w:val="0"/>
        </w:rPr>
        <w:t xml:space="preserve"> ile </w:t>
      </w:r>
      <w:hyperlink r:id="rId10">
        <w:r w:rsidDel="00000000" w:rsidR="00000000" w:rsidRPr="00000000">
          <w:rPr>
            <w:color w:val="1155cc"/>
            <w:u w:val="single"/>
            <w:rtl w:val="0"/>
          </w:rPr>
          <w:t xml:space="preserve">LimeSoda Interactive Marketing GmbH</w:t>
        </w:r>
      </w:hyperlink>
      <w:r w:rsidDel="00000000" w:rsidR="00000000" w:rsidRPr="00000000">
        <w:rPr>
          <w:rtl w:val="0"/>
        </w:rPr>
      </w:r>
    </w:p>
    <w:p w:rsidR="00000000" w:rsidDel="00000000" w:rsidP="00000000" w:rsidRDefault="00000000" w:rsidRPr="00000000" w14:paraId="0000000C">
      <w:pPr>
        <w:spacing w:line="276.00000208074397" w:lineRule="auto"/>
        <w:ind w:left="720" w:firstLine="0"/>
        <w:rPr>
          <w:color w:val="1155cc"/>
          <w:u w:val="single"/>
        </w:rPr>
      </w:pPr>
      <w:r w:rsidDel="00000000" w:rsidR="00000000" w:rsidRPr="00000000">
        <w:rPr>
          <w:b w:val="1"/>
          <w:rtl w:val="0"/>
        </w:rPr>
        <w:t xml:space="preserve">E-Ticaret: </w:t>
      </w:r>
      <w:hyperlink r:id="rId11">
        <w:r w:rsidDel="00000000" w:rsidR="00000000" w:rsidRPr="00000000">
          <w:rPr>
            <w:color w:val="1155cc"/>
            <w:u w:val="single"/>
            <w:rtl w:val="0"/>
          </w:rPr>
          <w:t xml:space="preserve">mera-petfood.com</w:t>
        </w:r>
      </w:hyperlink>
      <w:r w:rsidDel="00000000" w:rsidR="00000000" w:rsidRPr="00000000">
        <w:rPr>
          <w:b w:val="1"/>
          <w:rtl w:val="0"/>
        </w:rPr>
        <w:t xml:space="preserve"> </w:t>
      </w:r>
      <w:r w:rsidDel="00000000" w:rsidR="00000000" w:rsidRPr="00000000">
        <w:rPr>
          <w:rtl w:val="0"/>
        </w:rPr>
        <w:t xml:space="preserve">ile</w:t>
      </w:r>
      <w:r w:rsidDel="00000000" w:rsidR="00000000" w:rsidRPr="00000000">
        <w:rPr>
          <w:b w:val="1"/>
          <w:rtl w:val="0"/>
        </w:rPr>
        <w:t xml:space="preserve"> </w:t>
      </w:r>
      <w:hyperlink r:id="rId12">
        <w:r w:rsidDel="00000000" w:rsidR="00000000" w:rsidRPr="00000000">
          <w:rPr>
            <w:color w:val="1155cc"/>
            <w:u w:val="single"/>
            <w:rtl w:val="0"/>
          </w:rPr>
          <w:t xml:space="preserve">Zdreicom AG</w:t>
        </w:r>
      </w:hyperlink>
      <w:r w:rsidDel="00000000" w:rsidR="00000000" w:rsidRPr="00000000">
        <w:rPr>
          <w:rtl w:val="0"/>
        </w:rPr>
      </w:r>
    </w:p>
    <w:p w:rsidR="00000000" w:rsidDel="00000000" w:rsidP="00000000" w:rsidRDefault="00000000" w:rsidRPr="00000000" w14:paraId="0000000D">
      <w:pPr>
        <w:spacing w:line="276.00000208074397" w:lineRule="auto"/>
        <w:ind w:left="720" w:firstLine="0"/>
        <w:rPr>
          <w:color w:val="1155cc"/>
          <w:u w:val="single"/>
        </w:rPr>
      </w:pPr>
      <w:r w:rsidDel="00000000" w:rsidR="00000000" w:rsidRPr="00000000">
        <w:rPr>
          <w:b w:val="1"/>
          <w:rtl w:val="0"/>
        </w:rPr>
        <w:t xml:space="preserve">Sağlık: </w:t>
      </w:r>
      <w:hyperlink r:id="rId13">
        <w:r w:rsidDel="00000000" w:rsidR="00000000" w:rsidRPr="00000000">
          <w:rPr>
            <w:color w:val="1155cc"/>
            <w:u w:val="single"/>
            <w:rtl w:val="0"/>
          </w:rPr>
          <w:t xml:space="preserve">bsbh.org</w:t>
        </w:r>
      </w:hyperlink>
      <w:r w:rsidDel="00000000" w:rsidR="00000000" w:rsidRPr="00000000">
        <w:rPr>
          <w:rtl w:val="0"/>
        </w:rPr>
        <w:t xml:space="preserve"> ile</w:t>
      </w:r>
      <w:hyperlink r:id="rId14">
        <w:r w:rsidDel="00000000" w:rsidR="00000000" w:rsidRPr="00000000">
          <w:rPr>
            <w:color w:val="1155cc"/>
            <w:u w:val="single"/>
            <w:rtl w:val="0"/>
          </w:rPr>
          <w:t xml:space="preserve">dkd Internet Service GmbH</w:t>
        </w:r>
      </w:hyperlink>
      <w:r w:rsidDel="00000000" w:rsidR="00000000" w:rsidRPr="00000000">
        <w:rPr>
          <w:rtl w:val="0"/>
        </w:rPr>
      </w:r>
    </w:p>
    <w:p w:rsidR="00000000" w:rsidDel="00000000" w:rsidP="00000000" w:rsidRDefault="00000000" w:rsidRPr="00000000" w14:paraId="0000000E">
      <w:pPr>
        <w:spacing w:line="276.00000208074397" w:lineRule="auto"/>
        <w:ind w:left="720" w:firstLine="0"/>
        <w:rPr>
          <w:color w:val="1155cc"/>
          <w:u w:val="single"/>
        </w:rPr>
      </w:pPr>
      <w:r w:rsidDel="00000000" w:rsidR="00000000" w:rsidRPr="00000000">
        <w:rPr>
          <w:b w:val="1"/>
          <w:rtl w:val="0"/>
        </w:rPr>
        <w:t xml:space="preserve">Spor: </w:t>
      </w:r>
      <w:hyperlink r:id="rId15">
        <w:r w:rsidDel="00000000" w:rsidR="00000000" w:rsidRPr="00000000">
          <w:rPr>
            <w:color w:val="1155cc"/>
            <w:u w:val="single"/>
            <w:rtl w:val="0"/>
          </w:rPr>
          <w:t xml:space="preserve">johnreed.fitness</w:t>
        </w:r>
      </w:hyperlink>
      <w:r w:rsidDel="00000000" w:rsidR="00000000" w:rsidRPr="00000000">
        <w:rPr>
          <w:rtl w:val="0"/>
        </w:rPr>
        <w:t xml:space="preserve"> ile</w:t>
      </w:r>
      <w:r w:rsidDel="00000000" w:rsidR="00000000" w:rsidRPr="00000000">
        <w:rPr>
          <w:b w:val="1"/>
          <w:rtl w:val="0"/>
        </w:rPr>
        <w:t xml:space="preserve"> </w:t>
      </w:r>
      <w:hyperlink r:id="rId16">
        <w:r w:rsidDel="00000000" w:rsidR="00000000" w:rsidRPr="00000000">
          <w:rPr>
            <w:color w:val="1155cc"/>
            <w:u w:val="single"/>
            <w:rtl w:val="0"/>
          </w:rPr>
          <w:t xml:space="preserve">brandung GmbH &amp; Co. KG</w:t>
        </w:r>
      </w:hyperlink>
      <w:r w:rsidDel="00000000" w:rsidR="00000000" w:rsidRPr="00000000">
        <w:rPr>
          <w:rtl w:val="0"/>
        </w:rPr>
      </w:r>
    </w:p>
    <w:p w:rsidR="00000000" w:rsidDel="00000000" w:rsidP="00000000" w:rsidRDefault="00000000" w:rsidRPr="00000000" w14:paraId="0000000F">
      <w:pPr>
        <w:spacing w:line="276.00000208074397" w:lineRule="auto"/>
        <w:ind w:left="720" w:firstLine="0"/>
        <w:rPr>
          <w:color w:val="1155cc"/>
          <w:u w:val="single"/>
        </w:rPr>
      </w:pPr>
      <w:r w:rsidDel="00000000" w:rsidR="00000000" w:rsidRPr="00000000">
        <w:rPr>
          <w:b w:val="1"/>
          <w:rtl w:val="0"/>
        </w:rPr>
        <w:t xml:space="preserve">STK:</w:t>
      </w:r>
      <w:r w:rsidDel="00000000" w:rsidR="00000000" w:rsidRPr="00000000">
        <w:rPr>
          <w:rtl w:val="0"/>
        </w:rPr>
        <w:t xml:space="preserve"> </w:t>
      </w:r>
      <w:hyperlink r:id="rId17">
        <w:r w:rsidDel="00000000" w:rsidR="00000000" w:rsidRPr="00000000">
          <w:rPr>
            <w:color w:val="1155cc"/>
            <w:u w:val="single"/>
            <w:rtl w:val="0"/>
          </w:rPr>
          <w:t xml:space="preserve">sanktjohannes.com</w:t>
        </w:r>
      </w:hyperlink>
      <w:r w:rsidDel="00000000" w:rsidR="00000000" w:rsidRPr="00000000">
        <w:rPr>
          <w:rtl w:val="0"/>
        </w:rPr>
        <w:t xml:space="preserve"> ile </w:t>
      </w:r>
      <w:hyperlink r:id="rId18">
        <w:r w:rsidDel="00000000" w:rsidR="00000000" w:rsidRPr="00000000">
          <w:rPr>
            <w:color w:val="1155cc"/>
            <w:u w:val="single"/>
            <w:rtl w:val="0"/>
          </w:rPr>
          <w:t xml:space="preserve">visionbites</w:t>
        </w:r>
      </w:hyperlink>
      <w:r w:rsidDel="00000000" w:rsidR="00000000" w:rsidRPr="00000000">
        <w:rPr>
          <w:rtl w:val="0"/>
        </w:rPr>
      </w:r>
    </w:p>
    <w:p w:rsidR="00000000" w:rsidDel="00000000" w:rsidP="00000000" w:rsidRDefault="00000000" w:rsidRPr="00000000" w14:paraId="00000010">
      <w:pPr>
        <w:spacing w:line="276.00000208074397" w:lineRule="auto"/>
        <w:ind w:left="720" w:firstLine="0"/>
        <w:rPr>
          <w:color w:val="1155cc"/>
          <w:u w:val="single"/>
        </w:rPr>
      </w:pPr>
      <w:r w:rsidDel="00000000" w:rsidR="00000000" w:rsidRPr="00000000">
        <w:rPr>
          <w:b w:val="1"/>
          <w:rtl w:val="0"/>
        </w:rPr>
        <w:t xml:space="preserve">Finans/Lojistik: </w:t>
      </w:r>
      <w:hyperlink r:id="rId19">
        <w:r w:rsidDel="00000000" w:rsidR="00000000" w:rsidRPr="00000000">
          <w:rPr>
            <w:color w:val="1155cc"/>
            <w:u w:val="single"/>
            <w:rtl w:val="0"/>
          </w:rPr>
          <w:t xml:space="preserve">lp.degussa-bank.de/immobilienfinanzierung</w:t>
        </w:r>
      </w:hyperlink>
      <w:r w:rsidDel="00000000" w:rsidR="00000000" w:rsidRPr="00000000">
        <w:rPr>
          <w:b w:val="1"/>
          <w:rtl w:val="0"/>
        </w:rPr>
        <w:t xml:space="preserve"> </w:t>
      </w:r>
      <w:r w:rsidDel="00000000" w:rsidR="00000000" w:rsidRPr="00000000">
        <w:rPr>
          <w:rtl w:val="0"/>
        </w:rPr>
        <w:t xml:space="preserve">ile</w:t>
      </w:r>
      <w:r w:rsidDel="00000000" w:rsidR="00000000" w:rsidRPr="00000000">
        <w:rPr>
          <w:b w:val="1"/>
          <w:rtl w:val="0"/>
        </w:rPr>
        <w:t xml:space="preserve"> </w:t>
      </w:r>
      <w:hyperlink r:id="rId20">
        <w:r w:rsidDel="00000000" w:rsidR="00000000" w:rsidRPr="00000000">
          <w:rPr>
            <w:color w:val="1155cc"/>
            <w:u w:val="single"/>
            <w:rtl w:val="0"/>
          </w:rPr>
          <w:t xml:space="preserve">Browserwerk</w:t>
        </w:r>
      </w:hyperlink>
      <w:r w:rsidDel="00000000" w:rsidR="00000000" w:rsidRPr="00000000">
        <w:rPr>
          <w:rtl w:val="0"/>
        </w:rPr>
      </w:r>
    </w:p>
    <w:p w:rsidR="00000000" w:rsidDel="00000000" w:rsidP="00000000" w:rsidRDefault="00000000" w:rsidRPr="00000000" w14:paraId="00000011">
      <w:pPr>
        <w:spacing w:line="276.00000208074397" w:lineRule="auto"/>
        <w:ind w:left="720" w:firstLine="0"/>
        <w:rPr>
          <w:color w:val="1155cc"/>
          <w:u w:val="single"/>
        </w:rPr>
      </w:pPr>
      <w:r w:rsidDel="00000000" w:rsidR="00000000" w:rsidRPr="00000000">
        <w:rPr>
          <w:b w:val="1"/>
          <w:rtl w:val="0"/>
        </w:rPr>
        <w:t xml:space="preserve">Kampanya: </w:t>
      </w:r>
      <w:hyperlink r:id="rId21">
        <w:r w:rsidDel="00000000" w:rsidR="00000000" w:rsidRPr="00000000">
          <w:rPr>
            <w:color w:val="1155cc"/>
            <w:u w:val="single"/>
            <w:rtl w:val="0"/>
          </w:rPr>
          <w:t xml:space="preserve">bauhaus100.uni-weimar.de</w:t>
        </w:r>
      </w:hyperlink>
      <w:r w:rsidDel="00000000" w:rsidR="00000000" w:rsidRPr="00000000">
        <w:rPr>
          <w:b w:val="1"/>
          <w:rtl w:val="0"/>
        </w:rPr>
        <w:t xml:space="preserve"> </w:t>
      </w:r>
      <w:r w:rsidDel="00000000" w:rsidR="00000000" w:rsidRPr="00000000">
        <w:rPr>
          <w:rtl w:val="0"/>
        </w:rPr>
        <w:t xml:space="preserve">ile</w:t>
      </w:r>
      <w:r w:rsidDel="00000000" w:rsidR="00000000" w:rsidRPr="00000000">
        <w:rPr>
          <w:b w:val="1"/>
          <w:rtl w:val="0"/>
        </w:rPr>
        <w:t xml:space="preserve"> </w:t>
      </w:r>
      <w:hyperlink r:id="rId22">
        <w:r w:rsidDel="00000000" w:rsidR="00000000" w:rsidRPr="00000000">
          <w:rPr>
            <w:color w:val="1155cc"/>
            <w:u w:val="single"/>
            <w:rtl w:val="0"/>
          </w:rPr>
          <w:t xml:space="preserve">Tritum</w:t>
        </w:r>
      </w:hyperlink>
      <w:r w:rsidDel="00000000" w:rsidR="00000000" w:rsidRPr="00000000">
        <w:rPr>
          <w:rtl w:val="0"/>
        </w:rPr>
      </w:r>
    </w:p>
    <w:p w:rsidR="00000000" w:rsidDel="00000000" w:rsidP="00000000" w:rsidRDefault="00000000" w:rsidRPr="00000000" w14:paraId="00000012">
      <w:pPr>
        <w:spacing w:line="276.00000208074397" w:lineRule="auto"/>
        <w:ind w:left="720" w:firstLine="0"/>
        <w:rPr>
          <w:color w:val="1155cc"/>
          <w:u w:val="single"/>
        </w:rPr>
      </w:pPr>
      <w:r w:rsidDel="00000000" w:rsidR="00000000" w:rsidRPr="00000000">
        <w:rPr>
          <w:b w:val="1"/>
          <w:rtl w:val="0"/>
        </w:rPr>
        <w:t xml:space="preserve">Kurumsal: </w:t>
      </w:r>
      <w:hyperlink r:id="rId23">
        <w:r w:rsidDel="00000000" w:rsidR="00000000" w:rsidRPr="00000000">
          <w:rPr>
            <w:color w:val="1155cc"/>
            <w:u w:val="single"/>
            <w:rtl w:val="0"/>
          </w:rPr>
          <w:t xml:space="preserve">gustavsberg.com</w:t>
        </w:r>
      </w:hyperlink>
      <w:r w:rsidDel="00000000" w:rsidR="00000000" w:rsidRPr="00000000">
        <w:rPr>
          <w:b w:val="1"/>
          <w:rtl w:val="0"/>
        </w:rPr>
        <w:t xml:space="preserve"> </w:t>
      </w:r>
      <w:r w:rsidDel="00000000" w:rsidR="00000000" w:rsidRPr="00000000">
        <w:rPr>
          <w:rtl w:val="0"/>
        </w:rPr>
        <w:t xml:space="preserve">ile</w:t>
      </w:r>
      <w:r w:rsidDel="00000000" w:rsidR="00000000" w:rsidRPr="00000000">
        <w:rPr>
          <w:b w:val="1"/>
          <w:rtl w:val="0"/>
        </w:rPr>
        <w:t xml:space="preserve"> </w:t>
      </w:r>
      <w:hyperlink r:id="rId24">
        <w:r w:rsidDel="00000000" w:rsidR="00000000" w:rsidRPr="00000000">
          <w:rPr>
            <w:color w:val="1155cc"/>
            <w:u w:val="single"/>
            <w:rtl w:val="0"/>
          </w:rPr>
          <w:t xml:space="preserve">Pixelant (Resultify AB)</w:t>
        </w:r>
      </w:hyperlink>
      <w:r w:rsidDel="00000000" w:rsidR="00000000" w:rsidRPr="00000000">
        <w:rPr>
          <w:rtl w:val="0"/>
        </w:rPr>
      </w:r>
    </w:p>
    <w:p w:rsidR="00000000" w:rsidDel="00000000" w:rsidP="00000000" w:rsidRDefault="00000000" w:rsidRPr="00000000" w14:paraId="00000013">
      <w:pPr>
        <w:spacing w:line="276.00000208074397" w:lineRule="auto"/>
        <w:ind w:left="720" w:firstLine="0"/>
        <w:rPr>
          <w:color w:val="1155cc"/>
          <w:u w:val="single"/>
        </w:rPr>
      </w:pPr>
      <w:r w:rsidDel="00000000" w:rsidR="00000000" w:rsidRPr="00000000">
        <w:rPr>
          <w:b w:val="1"/>
          <w:rtl w:val="0"/>
        </w:rPr>
        <w:t xml:space="preserve">Sanayi: </w:t>
      </w:r>
      <w:hyperlink r:id="rId25">
        <w:r w:rsidDel="00000000" w:rsidR="00000000" w:rsidRPr="00000000">
          <w:rPr>
            <w:color w:val="1155cc"/>
            <w:u w:val="single"/>
            <w:rtl w:val="0"/>
          </w:rPr>
          <w:t xml:space="preserve">cth.biz</w:t>
        </w:r>
      </w:hyperlink>
      <w:r w:rsidDel="00000000" w:rsidR="00000000" w:rsidRPr="00000000">
        <w:rPr>
          <w:b w:val="1"/>
          <w:rtl w:val="0"/>
        </w:rPr>
        <w:t xml:space="preserve"> </w:t>
      </w:r>
      <w:r w:rsidDel="00000000" w:rsidR="00000000" w:rsidRPr="00000000">
        <w:rPr>
          <w:rtl w:val="0"/>
        </w:rPr>
        <w:t xml:space="preserve">ile</w:t>
      </w:r>
      <w:r w:rsidDel="00000000" w:rsidR="00000000" w:rsidRPr="00000000">
        <w:rPr>
          <w:b w:val="1"/>
          <w:rtl w:val="0"/>
        </w:rPr>
        <w:t xml:space="preserve"> </w:t>
      </w:r>
      <w:hyperlink r:id="rId26">
        <w:r w:rsidDel="00000000" w:rsidR="00000000" w:rsidRPr="00000000">
          <w:rPr>
            <w:color w:val="1155cc"/>
            <w:u w:val="single"/>
            <w:rtl w:val="0"/>
          </w:rPr>
          <w:t xml:space="preserve">MaxServ</w:t>
        </w:r>
      </w:hyperlink>
      <w:r w:rsidDel="00000000" w:rsidR="00000000" w:rsidRPr="00000000">
        <w:rPr>
          <w:rtl w:val="0"/>
        </w:rPr>
      </w:r>
    </w:p>
    <w:p w:rsidR="00000000" w:rsidDel="00000000" w:rsidP="00000000" w:rsidRDefault="00000000" w:rsidRPr="00000000" w14:paraId="00000014">
      <w:pPr>
        <w:spacing w:line="276.00000208074397" w:lineRule="auto"/>
        <w:ind w:left="720" w:firstLine="0"/>
        <w:rPr>
          <w:color w:val="1155cc"/>
          <w:u w:val="single"/>
        </w:rPr>
      </w:pPr>
      <w:r w:rsidDel="00000000" w:rsidR="00000000" w:rsidRPr="00000000">
        <w:rPr>
          <w:b w:val="1"/>
          <w:rtl w:val="0"/>
        </w:rPr>
        <w:t xml:space="preserve">Küçük Web Sitesi: </w:t>
      </w:r>
      <w:hyperlink r:id="rId27">
        <w:r w:rsidDel="00000000" w:rsidR="00000000" w:rsidRPr="00000000">
          <w:rPr>
            <w:color w:val="1155cc"/>
            <w:u w:val="single"/>
            <w:rtl w:val="0"/>
          </w:rPr>
          <w:t xml:space="preserve">lausanneuniversityhospital.com</w:t>
        </w:r>
      </w:hyperlink>
      <w:r w:rsidDel="00000000" w:rsidR="00000000" w:rsidRPr="00000000">
        <w:rPr>
          <w:b w:val="1"/>
          <w:rtl w:val="0"/>
        </w:rPr>
        <w:t xml:space="preserve"> </w:t>
      </w:r>
      <w:r w:rsidDel="00000000" w:rsidR="00000000" w:rsidRPr="00000000">
        <w:rPr>
          <w:rtl w:val="0"/>
        </w:rPr>
        <w:t xml:space="preserve">ile</w:t>
      </w:r>
      <w:r w:rsidDel="00000000" w:rsidR="00000000" w:rsidRPr="00000000">
        <w:rPr>
          <w:b w:val="1"/>
          <w:rtl w:val="0"/>
        </w:rPr>
        <w:t xml:space="preserve"> </w:t>
      </w:r>
      <w:hyperlink r:id="rId28">
        <w:r w:rsidDel="00000000" w:rsidR="00000000" w:rsidRPr="00000000">
          <w:rPr>
            <w:color w:val="1155cc"/>
            <w:u w:val="single"/>
            <w:rtl w:val="0"/>
          </w:rPr>
          <w:t xml:space="preserve">Idéative</w:t>
        </w:r>
      </w:hyperlink>
      <w:r w:rsidDel="00000000" w:rsidR="00000000" w:rsidRPr="00000000">
        <w:rPr>
          <w:rtl w:val="0"/>
        </w:rPr>
      </w:r>
    </w:p>
    <w:p w:rsidR="00000000" w:rsidDel="00000000" w:rsidP="00000000" w:rsidRDefault="00000000" w:rsidRPr="00000000" w14:paraId="00000015">
      <w:pPr>
        <w:spacing w:line="276.00000208074397" w:lineRule="auto"/>
        <w:ind w:left="720" w:firstLine="0"/>
        <w:rPr>
          <w:color w:val="1155cc"/>
          <w:u w:val="single"/>
        </w:rPr>
      </w:pPr>
      <w:r w:rsidDel="00000000" w:rsidR="00000000" w:rsidRPr="00000000">
        <w:rPr>
          <w:b w:val="1"/>
          <w:rtl w:val="0"/>
        </w:rPr>
        <w:t xml:space="preserve">KOBİ:</w:t>
      </w:r>
      <w:r w:rsidDel="00000000" w:rsidR="00000000" w:rsidRPr="00000000">
        <w:rPr>
          <w:rtl w:val="0"/>
        </w:rPr>
        <w:t xml:space="preserve"> </w:t>
      </w:r>
      <w:hyperlink r:id="rId29">
        <w:r w:rsidDel="00000000" w:rsidR="00000000" w:rsidRPr="00000000">
          <w:rPr>
            <w:color w:val="1155cc"/>
            <w:u w:val="single"/>
            <w:rtl w:val="0"/>
          </w:rPr>
          <w:t xml:space="preserve">auto-guenther.at</w:t>
        </w:r>
      </w:hyperlink>
      <w:r w:rsidDel="00000000" w:rsidR="00000000" w:rsidRPr="00000000">
        <w:rPr>
          <w:rtl w:val="0"/>
        </w:rPr>
        <w:t xml:space="preserve"> ile </w:t>
      </w:r>
      <w:hyperlink r:id="rId30">
        <w:r w:rsidDel="00000000" w:rsidR="00000000" w:rsidRPr="00000000">
          <w:rPr>
            <w:color w:val="1155cc"/>
            <w:u w:val="single"/>
            <w:rtl w:val="0"/>
          </w:rPr>
          <w:t xml:space="preserve">Cyberhouse GmbH</w:t>
        </w:r>
      </w:hyperlink>
      <w:r w:rsidDel="00000000" w:rsidR="00000000" w:rsidRPr="00000000">
        <w:rPr>
          <w:rtl w:val="0"/>
        </w:rPr>
      </w:r>
    </w:p>
    <w:p w:rsidR="00000000" w:rsidDel="00000000" w:rsidP="00000000" w:rsidRDefault="00000000" w:rsidRPr="00000000" w14:paraId="00000016">
      <w:pPr>
        <w:spacing w:line="276.00000208074397" w:lineRule="auto"/>
        <w:ind w:left="720" w:firstLine="0"/>
        <w:rPr>
          <w:color w:val="1155cc"/>
          <w:u w:val="single"/>
        </w:rPr>
      </w:pPr>
      <w:r w:rsidDel="00000000" w:rsidR="00000000" w:rsidRPr="00000000">
        <w:rPr>
          <w:b w:val="1"/>
          <w:rtl w:val="0"/>
        </w:rPr>
        <w:t xml:space="preserve">Turizm:</w:t>
      </w:r>
      <w:r w:rsidDel="00000000" w:rsidR="00000000" w:rsidRPr="00000000">
        <w:rPr>
          <w:rtl w:val="0"/>
        </w:rPr>
        <w:t xml:space="preserve"> </w:t>
      </w:r>
      <w:hyperlink r:id="rId31">
        <w:r w:rsidDel="00000000" w:rsidR="00000000" w:rsidRPr="00000000">
          <w:rPr>
            <w:color w:val="1155cc"/>
            <w:u w:val="single"/>
            <w:rtl w:val="0"/>
          </w:rPr>
          <w:t xml:space="preserve">es-kann-so-einfach-sein.de</w:t>
        </w:r>
      </w:hyperlink>
      <w:r w:rsidDel="00000000" w:rsidR="00000000" w:rsidRPr="00000000">
        <w:rPr>
          <w:rtl w:val="0"/>
        </w:rPr>
        <w:t xml:space="preserve"> ile </w:t>
      </w:r>
      <w:hyperlink r:id="rId32">
        <w:r w:rsidDel="00000000" w:rsidR="00000000" w:rsidRPr="00000000">
          <w:rPr>
            <w:color w:val="1155cc"/>
            <w:u w:val="single"/>
            <w:rtl w:val="0"/>
          </w:rPr>
          <w:t xml:space="preserve">Scholz &amp; Friends</w:t>
        </w:r>
      </w:hyperlink>
      <w:r w:rsidDel="00000000" w:rsidR="00000000" w:rsidRPr="00000000">
        <w:rPr>
          <w:rtl w:val="0"/>
        </w:rPr>
        <w:t xml:space="preserve"> ve </w:t>
      </w:r>
      <w:hyperlink r:id="rId33">
        <w:r w:rsidDel="00000000" w:rsidR="00000000" w:rsidRPr="00000000">
          <w:rPr>
            <w:color w:val="1155cc"/>
            <w:u w:val="single"/>
            <w:rtl w:val="0"/>
          </w:rPr>
          <w:t xml:space="preserve">The Brettinghams</w:t>
        </w:r>
      </w:hyperlink>
      <w:r w:rsidDel="00000000" w:rsidR="00000000" w:rsidRPr="00000000">
        <w:rPr>
          <w:rtl w:val="0"/>
        </w:rPr>
      </w:r>
    </w:p>
    <w:p w:rsidR="00000000" w:rsidDel="00000000" w:rsidP="00000000" w:rsidRDefault="00000000" w:rsidRPr="00000000" w14:paraId="00000017">
      <w:pPr>
        <w:spacing w:line="276.00000208074397" w:lineRule="auto"/>
        <w:ind w:left="720" w:firstLine="0"/>
        <w:rPr>
          <w:color w:val="1155cc"/>
          <w:u w:val="single"/>
        </w:rPr>
      </w:pPr>
      <w:r w:rsidDel="00000000" w:rsidR="00000000" w:rsidRPr="00000000">
        <w:rPr>
          <w:b w:val="1"/>
          <w:rtl w:val="0"/>
        </w:rPr>
        <w:t xml:space="preserve">Kültür: </w:t>
      </w:r>
      <w:hyperlink r:id="rId34">
        <w:r w:rsidDel="00000000" w:rsidR="00000000" w:rsidRPr="00000000">
          <w:rPr>
            <w:color w:val="1155cc"/>
            <w:u w:val="single"/>
            <w:rtl w:val="0"/>
          </w:rPr>
          <w:t xml:space="preserve">kartenstelle.oegb.at</w:t>
        </w:r>
      </w:hyperlink>
      <w:r w:rsidDel="00000000" w:rsidR="00000000" w:rsidRPr="00000000">
        <w:rPr>
          <w:b w:val="1"/>
          <w:rtl w:val="0"/>
        </w:rPr>
        <w:t xml:space="preserve"> </w:t>
      </w:r>
      <w:r w:rsidDel="00000000" w:rsidR="00000000" w:rsidRPr="00000000">
        <w:rPr>
          <w:rtl w:val="0"/>
        </w:rPr>
        <w:t xml:space="preserve">ile</w:t>
      </w:r>
      <w:r w:rsidDel="00000000" w:rsidR="00000000" w:rsidRPr="00000000">
        <w:rPr>
          <w:b w:val="1"/>
          <w:rtl w:val="0"/>
        </w:rPr>
        <w:t xml:space="preserve"> </w:t>
      </w:r>
      <w:hyperlink r:id="rId35">
        <w:r w:rsidDel="00000000" w:rsidR="00000000" w:rsidRPr="00000000">
          <w:rPr>
            <w:color w:val="1155cc"/>
            <w:u w:val="single"/>
            <w:rtl w:val="0"/>
          </w:rPr>
          <w:t xml:space="preserve">LimeSoda Interactive Marketing GmbH</w:t>
        </w:r>
      </w:hyperlink>
      <w:r w:rsidDel="00000000" w:rsidR="00000000" w:rsidRPr="00000000">
        <w:rPr>
          <w:rtl w:val="0"/>
        </w:rPr>
      </w:r>
    </w:p>
    <w:p w:rsidR="00000000" w:rsidDel="00000000" w:rsidP="00000000" w:rsidRDefault="00000000" w:rsidRPr="00000000" w14:paraId="00000018">
      <w:pPr>
        <w:spacing w:line="276.00000208074397" w:lineRule="auto"/>
        <w:ind w:left="720" w:firstLine="0"/>
        <w:rPr>
          <w:color w:val="1155cc"/>
          <w:u w:val="single"/>
        </w:rPr>
      </w:pPr>
      <w:r w:rsidDel="00000000" w:rsidR="00000000" w:rsidRPr="00000000">
        <w:rPr>
          <w:b w:val="1"/>
          <w:rtl w:val="0"/>
        </w:rPr>
        <w:t xml:space="preserve">Devlet: </w:t>
      </w:r>
      <w:hyperlink r:id="rId36">
        <w:r w:rsidDel="00000000" w:rsidR="00000000" w:rsidRPr="00000000">
          <w:rPr>
            <w:color w:val="1155cc"/>
            <w:u w:val="single"/>
            <w:rtl w:val="0"/>
          </w:rPr>
          <w:t xml:space="preserve">noe-landtag.gv.at</w:t>
        </w:r>
      </w:hyperlink>
      <w:r w:rsidDel="00000000" w:rsidR="00000000" w:rsidRPr="00000000">
        <w:rPr>
          <w:b w:val="1"/>
          <w:rtl w:val="0"/>
        </w:rPr>
        <w:t xml:space="preserve"> </w:t>
      </w:r>
      <w:r w:rsidDel="00000000" w:rsidR="00000000" w:rsidRPr="00000000">
        <w:rPr>
          <w:rtl w:val="0"/>
        </w:rPr>
        <w:t xml:space="preserve">ile</w:t>
      </w:r>
      <w:r w:rsidDel="00000000" w:rsidR="00000000" w:rsidRPr="00000000">
        <w:rPr>
          <w:b w:val="1"/>
          <w:rtl w:val="0"/>
        </w:rPr>
        <w:t xml:space="preserve"> </w:t>
      </w:r>
      <w:hyperlink r:id="rId37">
        <w:r w:rsidDel="00000000" w:rsidR="00000000" w:rsidRPr="00000000">
          <w:rPr>
            <w:color w:val="1155cc"/>
            <w:u w:val="single"/>
            <w:rtl w:val="0"/>
          </w:rPr>
          <w:t xml:space="preserve">Earlybird</w:t>
        </w:r>
      </w:hyperlink>
      <w:r w:rsidDel="00000000" w:rsidR="00000000" w:rsidRPr="00000000">
        <w:rPr>
          <w:rtl w:val="0"/>
        </w:rPr>
      </w:r>
    </w:p>
    <w:p w:rsidR="00000000" w:rsidDel="00000000" w:rsidP="00000000" w:rsidRDefault="00000000" w:rsidRPr="00000000" w14:paraId="00000019">
      <w:pPr>
        <w:spacing w:line="276.00000208074397" w:lineRule="auto"/>
        <w:ind w:left="720" w:firstLine="0"/>
        <w:rPr>
          <w:color w:val="1155cc"/>
          <w:u w:val="single"/>
        </w:rPr>
      </w:pPr>
      <w:r w:rsidDel="00000000" w:rsidR="00000000" w:rsidRPr="00000000">
        <w:rPr>
          <w:b w:val="1"/>
          <w:rtl w:val="0"/>
        </w:rPr>
        <w:t xml:space="preserve">En İyi Performans: </w:t>
      </w:r>
      <w:hyperlink r:id="rId38">
        <w:r w:rsidDel="00000000" w:rsidR="00000000" w:rsidRPr="00000000">
          <w:rPr>
            <w:color w:val="1155cc"/>
            <w:u w:val="single"/>
            <w:rtl w:val="0"/>
          </w:rPr>
          <w:t xml:space="preserve">auto-guenther.at</w:t>
        </w:r>
      </w:hyperlink>
      <w:r w:rsidDel="00000000" w:rsidR="00000000" w:rsidRPr="00000000">
        <w:rPr>
          <w:b w:val="1"/>
          <w:rtl w:val="0"/>
        </w:rPr>
        <w:t xml:space="preserve"> </w:t>
      </w:r>
      <w:r w:rsidDel="00000000" w:rsidR="00000000" w:rsidRPr="00000000">
        <w:rPr>
          <w:rtl w:val="0"/>
        </w:rPr>
        <w:t xml:space="preserve">ile</w:t>
      </w:r>
      <w:r w:rsidDel="00000000" w:rsidR="00000000" w:rsidRPr="00000000">
        <w:rPr>
          <w:b w:val="1"/>
          <w:rtl w:val="0"/>
        </w:rPr>
        <w:t xml:space="preserve"> </w:t>
      </w:r>
      <w:hyperlink r:id="rId39">
        <w:r w:rsidDel="00000000" w:rsidR="00000000" w:rsidRPr="00000000">
          <w:rPr>
            <w:color w:val="1155cc"/>
            <w:u w:val="single"/>
            <w:rtl w:val="0"/>
          </w:rPr>
          <w:t xml:space="preserve">Cyberhouse GmbH</w:t>
        </w:r>
      </w:hyperlink>
      <w:r w:rsidDel="00000000" w:rsidR="00000000" w:rsidRPr="00000000">
        <w:rPr>
          <w:rtl w:val="0"/>
        </w:rPr>
      </w:r>
    </w:p>
    <w:p w:rsidR="00000000" w:rsidDel="00000000" w:rsidP="00000000" w:rsidRDefault="00000000" w:rsidRPr="00000000" w14:paraId="0000001A">
      <w:pPr>
        <w:spacing w:line="276.00000208074397" w:lineRule="auto"/>
        <w:ind w:left="720" w:firstLine="0"/>
        <w:rPr>
          <w:b w:val="1"/>
        </w:rPr>
      </w:pPr>
      <w:r w:rsidDel="00000000" w:rsidR="00000000" w:rsidRPr="00000000">
        <w:rPr>
          <w:b w:val="1"/>
          <w:rtl w:val="0"/>
        </w:rPr>
        <w:t xml:space="preserve">Yılın Web Sitesi: </w:t>
      </w:r>
      <w:hyperlink r:id="rId40">
        <w:r w:rsidDel="00000000" w:rsidR="00000000" w:rsidRPr="00000000">
          <w:rPr>
            <w:color w:val="1155cc"/>
            <w:u w:val="single"/>
            <w:rtl w:val="0"/>
          </w:rPr>
          <w:t xml:space="preserve">mera-petfood.com</w:t>
        </w:r>
      </w:hyperlink>
      <w:r w:rsidDel="00000000" w:rsidR="00000000" w:rsidRPr="00000000">
        <w:rPr>
          <w:b w:val="1"/>
          <w:rtl w:val="0"/>
        </w:rPr>
        <w:t xml:space="preserve"> </w:t>
      </w:r>
      <w:r w:rsidDel="00000000" w:rsidR="00000000" w:rsidRPr="00000000">
        <w:rPr>
          <w:rtl w:val="0"/>
        </w:rPr>
        <w:t xml:space="preserve">ile</w:t>
      </w:r>
      <w:r w:rsidDel="00000000" w:rsidR="00000000" w:rsidRPr="00000000">
        <w:rPr>
          <w:b w:val="1"/>
          <w:rtl w:val="0"/>
        </w:rPr>
        <w:t xml:space="preserve"> </w:t>
      </w:r>
      <w:hyperlink r:id="rId41">
        <w:r w:rsidDel="00000000" w:rsidR="00000000" w:rsidRPr="00000000">
          <w:rPr>
            <w:color w:val="1155cc"/>
            <w:u w:val="single"/>
            <w:rtl w:val="0"/>
          </w:rPr>
          <w:t xml:space="preserve">Zdreicom AG</w:t>
        </w:r>
      </w:hyperlink>
      <w:r w:rsidDel="00000000" w:rsidR="00000000" w:rsidRPr="00000000">
        <w:rPr>
          <w:rtl w:val="0"/>
        </w:rPr>
      </w:r>
    </w:p>
    <w:p w:rsidR="00000000" w:rsidDel="00000000" w:rsidP="00000000" w:rsidRDefault="00000000" w:rsidRPr="00000000" w14:paraId="0000001B">
      <w:pPr>
        <w:pStyle w:val="Heading2"/>
        <w:rPr/>
      </w:pPr>
      <w:bookmarkStart w:colFirst="0" w:colLast="0" w:name="_o4zs9w2vdnb" w:id="3"/>
      <w:bookmarkEnd w:id="3"/>
      <w:r w:rsidDel="00000000" w:rsidR="00000000" w:rsidRPr="00000000">
        <w:rPr>
          <w:rtl w:val="0"/>
        </w:rPr>
        <w:t xml:space="preserve">TYPO3 Yılın Şahsiyeti Ödülü Topluluk Etkinliği Organizatörüne Verildi</w:t>
      </w:r>
      <w:r w:rsidDel="00000000" w:rsidR="00000000" w:rsidRPr="00000000">
        <w:rPr>
          <w:rtl w:val="0"/>
        </w:rPr>
        <w:t xml:space="preserve"> </w:t>
      </w:r>
    </w:p>
    <w:p w:rsidR="00000000" w:rsidDel="00000000" w:rsidP="00000000" w:rsidRDefault="00000000" w:rsidRPr="00000000" w14:paraId="0000001C">
      <w:pPr>
        <w:spacing w:line="276.00000208074397" w:lineRule="auto"/>
        <w:rPr/>
      </w:pPr>
      <w:hyperlink r:id="rId42">
        <w:r w:rsidDel="00000000" w:rsidR="00000000" w:rsidRPr="00000000">
          <w:rPr>
            <w:color w:val="1155cc"/>
            <w:u w:val="single"/>
            <w:rtl w:val="0"/>
          </w:rPr>
          <w:t xml:space="preserve">TYPO3 Association</w:t>
        </w:r>
      </w:hyperlink>
      <w:r w:rsidDel="00000000" w:rsidR="00000000" w:rsidRPr="00000000">
        <w:rPr>
          <w:rtl w:val="0"/>
        </w:rPr>
        <w:t xml:space="preserve"> Başkanı Olivier Dobberkau, web siteleri ödüllerine ek olarak Yılın Şahsiyeti Ödülünü verdi. Bu yılın kazananı, 2013'ten bu yana </w:t>
      </w:r>
      <w:hyperlink r:id="rId43">
        <w:r w:rsidDel="00000000" w:rsidR="00000000" w:rsidRPr="00000000">
          <w:rPr>
            <w:color w:val="1155cc"/>
            <w:u w:val="single"/>
            <w:rtl w:val="0"/>
          </w:rPr>
          <w:t xml:space="preserve">TYPO3 Doğu Avrupa Konferansını</w:t>
        </w:r>
      </w:hyperlink>
      <w:r w:rsidDel="00000000" w:rsidR="00000000" w:rsidRPr="00000000">
        <w:rPr>
          <w:rtl w:val="0"/>
        </w:rPr>
        <w:t xml:space="preserve"> düzenleyen ve </w:t>
      </w:r>
      <w:hyperlink r:id="rId44">
        <w:r w:rsidDel="00000000" w:rsidR="00000000" w:rsidRPr="00000000">
          <w:rPr>
            <w:color w:val="1155cc"/>
            <w:u w:val="single"/>
            <w:rtl w:val="0"/>
          </w:rPr>
          <w:t xml:space="preserve">TYPO3 TopluluğuGenişlemeKomitesi</w:t>
        </w:r>
      </w:hyperlink>
      <w:r w:rsidDel="00000000" w:rsidR="00000000" w:rsidRPr="00000000">
        <w:rPr>
          <w:rtl w:val="0"/>
        </w:rPr>
        <w:t xml:space="preserve">'nin bir parçası olarak küresel çapta bağlantılar kurmuş olan Romanyalı TYPO3 tanıtımcısı ve topluluk destekçisi Daniel Homorodean oldu.</w:t>
      </w:r>
    </w:p>
    <w:p w:rsidR="00000000" w:rsidDel="00000000" w:rsidP="00000000" w:rsidRDefault="00000000" w:rsidRPr="00000000" w14:paraId="0000001D">
      <w:pPr>
        <w:pStyle w:val="Heading2"/>
        <w:rPr/>
      </w:pPr>
      <w:bookmarkStart w:colFirst="0" w:colLast="0" w:name="_80et7f6eqalv" w:id="4"/>
      <w:bookmarkEnd w:id="4"/>
      <w:r w:rsidDel="00000000" w:rsidR="00000000" w:rsidRPr="00000000">
        <w:rPr>
          <w:rtl w:val="0"/>
        </w:rPr>
        <w:t xml:space="preserve">Ürün Bilgileri</w:t>
      </w:r>
    </w:p>
    <w:p w:rsidR="00000000" w:rsidDel="00000000" w:rsidP="00000000" w:rsidRDefault="00000000" w:rsidRPr="00000000" w14:paraId="0000001E">
      <w:pPr>
        <w:spacing w:line="276.00000208074397" w:lineRule="auto"/>
        <w:rPr/>
      </w:pPr>
      <w:r w:rsidDel="00000000" w:rsidR="00000000" w:rsidRPr="00000000">
        <w:rPr>
          <w:rtl w:val="0"/>
        </w:rPr>
        <w:t xml:space="preserve">TYPO3 hakkında daha fazla bilgiyi </w:t>
      </w:r>
      <w:hyperlink r:id="rId45">
        <w:r w:rsidDel="00000000" w:rsidR="00000000" w:rsidRPr="00000000">
          <w:rPr>
            <w:color w:val="1155cc"/>
            <w:u w:val="single"/>
            <w:rtl w:val="0"/>
          </w:rPr>
          <w:t xml:space="preserve">typo3.org</w:t>
        </w:r>
      </w:hyperlink>
      <w:r w:rsidDel="00000000" w:rsidR="00000000" w:rsidRPr="00000000">
        <w:rPr>
          <w:rtl w:val="0"/>
        </w:rPr>
        <w:t xml:space="preserve"> adresinden edinebilirsiniz. TYPO3 ile ilgili hizmetler için </w:t>
      </w:r>
      <w:hyperlink r:id="rId46">
        <w:r w:rsidDel="00000000" w:rsidR="00000000" w:rsidRPr="00000000">
          <w:rPr>
            <w:color w:val="1155cc"/>
            <w:u w:val="single"/>
            <w:rtl w:val="0"/>
          </w:rPr>
          <w:t xml:space="preserve">typo3.com</w:t>
        </w:r>
      </w:hyperlink>
      <w:r w:rsidDel="00000000" w:rsidR="00000000" w:rsidRPr="00000000">
        <w:rPr>
          <w:rtl w:val="0"/>
        </w:rPr>
        <w:t xml:space="preserve">adresindeki TYPO3 Şirketi ticari iş ortağı listesini ziyaret edebilir ve eski TYPO3 LTS versiyonları için ücretli </w:t>
      </w:r>
      <w:r w:rsidDel="00000000" w:rsidR="00000000" w:rsidRPr="00000000">
        <w:rPr>
          <w:i w:val="1"/>
          <w:rtl w:val="0"/>
        </w:rPr>
        <w:t xml:space="preserve">Genişletilmiş Uzun Süreli Destek</w:t>
      </w:r>
      <w:r w:rsidDel="00000000" w:rsidR="00000000" w:rsidRPr="00000000">
        <w:rPr>
          <w:rtl w:val="0"/>
        </w:rPr>
        <w:t xml:space="preserve"> (ELTS) programına erişim hakkı satın alabilirsiniz.</w:t>
      </w:r>
    </w:p>
    <w:p w:rsidR="00000000" w:rsidDel="00000000" w:rsidP="00000000" w:rsidRDefault="00000000" w:rsidRPr="00000000" w14:paraId="0000001F">
      <w:pPr>
        <w:pStyle w:val="Heading2"/>
        <w:rPr/>
      </w:pPr>
      <w:bookmarkStart w:colFirst="0" w:colLast="0" w:name="_a3cppynwow8p" w:id="5"/>
      <w:bookmarkEnd w:id="5"/>
      <w:r w:rsidDel="00000000" w:rsidR="00000000" w:rsidRPr="00000000">
        <w:rPr>
          <w:rtl w:val="0"/>
        </w:rPr>
        <w:t xml:space="preserve">TYPO3 Association ve TYPO3 GmbH hakkında</w:t>
      </w:r>
    </w:p>
    <w:p w:rsidR="00000000" w:rsidDel="00000000" w:rsidP="00000000" w:rsidRDefault="00000000" w:rsidRPr="00000000" w14:paraId="00000020">
      <w:pPr>
        <w:spacing w:line="276.00000208074397" w:lineRule="auto"/>
        <w:rPr/>
      </w:pPr>
      <w:r w:rsidDel="00000000" w:rsidR="00000000" w:rsidRPr="00000000">
        <w:rPr>
          <w:b w:val="1"/>
          <w:rtl w:val="0"/>
        </w:rPr>
        <w:t xml:space="preserve">TYPO3 Association</w:t>
      </w:r>
      <w:r w:rsidDel="00000000" w:rsidR="00000000" w:rsidRPr="00000000">
        <w:rPr>
          <w:rtl w:val="0"/>
        </w:rPr>
        <w:t xml:space="preserve">, TYPO3 CMS'in uzun vadeli gelişimini koordine eder ve fonlar. Halka ücretsiz yazılım sağlayan bir sivil toplum kuruluşudur. TYPO3 Association, Kasım 2004'te TYPO3 Topluluğu üyeleri tarafından İsviçre Yasaları uyarınca kurulmuş bir birliktir. Merkezi İsviçre'nin Zug Kantonunda bulunan Baar belediyesinde yer alır. TYPO3 Association, siyasi olarak tarafsız olmakla beraber tüm inançlara eşit mesafede ve saygılıdır. Üyeler, hedefler ve fon sağlama fırsatları hakkında daha fazla bilgi için </w:t>
      </w:r>
      <w:hyperlink r:id="rId47">
        <w:r w:rsidDel="00000000" w:rsidR="00000000" w:rsidRPr="00000000">
          <w:rPr>
            <w:color w:val="1155cc"/>
            <w:u w:val="single"/>
            <w:rtl w:val="0"/>
          </w:rPr>
          <w:t xml:space="preserve">typo3.org/project/association/</w:t>
        </w:r>
      </w:hyperlink>
      <w:r w:rsidDel="00000000" w:rsidR="00000000" w:rsidRPr="00000000">
        <w:rPr>
          <w:rtl w:val="0"/>
        </w:rPr>
        <w:t xml:space="preserve"> adresini ziyaret edin.</w:t>
      </w:r>
    </w:p>
    <w:p w:rsidR="00000000" w:rsidDel="00000000" w:rsidP="00000000" w:rsidRDefault="00000000" w:rsidRPr="00000000" w14:paraId="00000021">
      <w:pPr>
        <w:spacing w:line="276.00000208074397" w:lineRule="auto"/>
        <w:rPr/>
      </w:pPr>
      <w:r w:rsidDel="00000000" w:rsidR="00000000" w:rsidRPr="00000000">
        <w:rPr>
          <w:rtl w:val="0"/>
        </w:rPr>
        <w:t xml:space="preserve"> </w:t>
      </w:r>
    </w:p>
    <w:p w:rsidR="00000000" w:rsidDel="00000000" w:rsidP="00000000" w:rsidRDefault="00000000" w:rsidRPr="00000000" w14:paraId="00000022">
      <w:pPr>
        <w:spacing w:line="276.00000208074397" w:lineRule="auto"/>
        <w:rPr/>
      </w:pPr>
      <w:r w:rsidDel="00000000" w:rsidR="00000000" w:rsidRPr="00000000">
        <w:rPr>
          <w:b w:val="1"/>
          <w:rtl w:val="0"/>
        </w:rPr>
        <w:t xml:space="preserve">TYPO3 GmbH</w:t>
      </w:r>
      <w:r w:rsidDel="00000000" w:rsidR="00000000" w:rsidRPr="00000000">
        <w:rPr>
          <w:rtl w:val="0"/>
        </w:rPr>
        <w:t xml:space="preserve"> TYPO3 Association tarafından kurulmuş ve destek hizmetleri sağlamanın yanında TYPO3 CMS yazılımının gelişimini üstlenmiş bir hizmet şirketidir. TYPO3 Company hakkında daha fazla bilgiye </w:t>
      </w:r>
      <w:hyperlink r:id="rId48">
        <w:r w:rsidDel="00000000" w:rsidR="00000000" w:rsidRPr="00000000">
          <w:rPr>
            <w:color w:val="1155cc"/>
            <w:u w:val="single"/>
            <w:rtl w:val="0"/>
          </w:rPr>
          <w:t xml:space="preserve">typo3.com</w:t>
        </w:r>
      </w:hyperlink>
      <w:r w:rsidDel="00000000" w:rsidR="00000000" w:rsidRPr="00000000">
        <w:rPr>
          <w:rtl w:val="0"/>
        </w:rPr>
        <w:t xml:space="preserve"> </w:t>
      </w:r>
      <w:r w:rsidDel="00000000" w:rsidR="00000000" w:rsidRPr="00000000">
        <w:rPr>
          <w:rtl w:val="0"/>
        </w:rPr>
        <w:t xml:space="preserve">adresinden ulaşabilirsiniz. </w:t>
      </w:r>
      <w:r w:rsidDel="00000000" w:rsidR="00000000" w:rsidRPr="00000000">
        <w:rPr>
          <w:rtl w:val="0"/>
        </w:rPr>
        <w:t xml:space="preserve"> </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Basın İletişimi:</w:t>
      </w:r>
    </w:p>
    <w:p w:rsidR="00000000" w:rsidDel="00000000" w:rsidP="00000000" w:rsidRDefault="00000000" w:rsidRPr="00000000" w14:paraId="00000025">
      <w:pPr>
        <w:rPr/>
      </w:pPr>
      <w:r w:rsidDel="00000000" w:rsidR="00000000" w:rsidRPr="00000000">
        <w:rPr>
          <w:rtl w:val="0"/>
        </w:rPr>
        <w:t xml:space="preserve">TYPO3 GmbH</w:t>
      </w:r>
    </w:p>
    <w:p w:rsidR="00000000" w:rsidDel="00000000" w:rsidP="00000000" w:rsidRDefault="00000000" w:rsidRPr="00000000" w14:paraId="00000026">
      <w:pPr>
        <w:rPr/>
      </w:pPr>
      <w:r w:rsidDel="00000000" w:rsidR="00000000" w:rsidRPr="00000000">
        <w:rPr>
          <w:rtl w:val="0"/>
        </w:rPr>
        <w:t xml:space="preserve">Marco Tiel</w:t>
      </w:r>
    </w:p>
    <w:p w:rsidR="00000000" w:rsidDel="00000000" w:rsidP="00000000" w:rsidRDefault="00000000" w:rsidRPr="00000000" w14:paraId="00000027">
      <w:pPr>
        <w:rPr/>
      </w:pPr>
      <w:hyperlink r:id="rId49">
        <w:r w:rsidDel="00000000" w:rsidR="00000000" w:rsidRPr="00000000">
          <w:rPr>
            <w:color w:val="1155cc"/>
            <w:u w:val="single"/>
            <w:rtl w:val="0"/>
          </w:rPr>
          <w:t xml:space="preserve">press@typo3.com</w:t>
        </w:r>
      </w:hyperlink>
      <w:r w:rsidDel="00000000" w:rsidR="00000000" w:rsidRPr="00000000">
        <w:rPr>
          <w:rtl w:val="0"/>
        </w:rPr>
        <w:t xml:space="preserve"> </w:t>
        <w:br w:type="textWrapping"/>
        <w:t xml:space="preserve">+49 (0)177 2119112</w:t>
      </w:r>
    </w:p>
    <w:sectPr>
      <w:headerReference r:id="rId50" w:type="default"/>
      <w:headerReference r:id="rId51" w:type="first"/>
      <w:footerReference r:id="rId52" w:type="default"/>
      <w:footerReference r:id="rId53"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ar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left"/>
      <w:rPr>
        <w:color w:val="666666"/>
        <w:sz w:val="18"/>
        <w:szCs w:val="18"/>
      </w:rPr>
    </w:pPr>
    <w:r w:rsidDel="00000000" w:rsidR="00000000" w:rsidRPr="00000000">
      <w:rPr>
        <w:rtl w:val="0"/>
      </w:rPr>
    </w:r>
  </w:p>
  <w:tbl>
    <w:tblPr>
      <w:tblStyle w:val="Table2"/>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7">
          <w:pP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8">
    <w:pPr>
      <w:jc w:val="left"/>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color w:val="666666"/>
        <w:sz w:val="18"/>
        <w:szCs w:val="18"/>
      </w:rPr>
    </w:pPr>
    <w:r w:rsidDel="00000000" w:rsidR="00000000" w:rsidRPr="00000000">
      <w:rPr>
        <w:rtl w:val="0"/>
      </w:rPr>
    </w:r>
  </w:p>
  <w:tbl>
    <w:tblPr>
      <w:tblStyle w:val="Table3"/>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A">
          <w:pPr>
            <w:widowControl w:val="0"/>
            <w:spacing w:line="240" w:lineRule="auto"/>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3B">
          <w:pPr>
            <w:widowControl w:val="0"/>
            <w:spacing w:line="240" w:lineRule="auto"/>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C">
          <w:pP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D">
    <w:pPr>
      <w:jc w:val="left"/>
      <w:rPr>
        <w:color w:val="666666"/>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1"/>
      <w:tblW w:w="9360.0" w:type="dxa"/>
      <w:jc w:val="left"/>
      <w:tblInd w:w="0.0" w:type="pct"/>
      <w:tblLayout w:type="fixed"/>
      <w:tblLook w:val="0600"/>
    </w:tblPr>
    <w:tblGrid>
      <w:gridCol w:w="3120"/>
      <w:gridCol w:w="3960"/>
      <w:gridCol w:w="2280"/>
      <w:tblGridChange w:id="0">
        <w:tblGrid>
          <w:gridCol w:w="3120"/>
          <w:gridCol w:w="3960"/>
          <w:gridCol w:w="22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B">
          <w:pPr>
            <w:rPr/>
          </w:pPr>
          <w:r w:rsidDel="00000000" w:rsidR="00000000" w:rsidRPr="00000000">
            <w:rPr/>
            <w:drawing>
              <wp:inline distB="114300" distT="114300" distL="114300" distR="114300">
                <wp:extent cx="1490663" cy="421064"/>
                <wp:effectExtent b="0" l="0" r="0" t="0"/>
                <wp:docPr id="1" name="image1.png"/>
                <a:graphic>
                  <a:graphicData uri="http://schemas.openxmlformats.org/drawingml/2006/picture">
                    <pic:pic>
                      <pic:nvPicPr>
                        <pic:cNvPr id="0" name="image1.png"/>
                        <pic:cNvPicPr preferRelativeResize="0"/>
                      </pic:nvPicPr>
                      <pic:blipFill>
                        <a:blip r:embed="rId1"/>
                        <a:srcRect b="23809" l="10500" r="12500" t="24404"/>
                        <a:stretch>
                          <a:fillRect/>
                        </a:stretch>
                      </pic:blipFill>
                      <pic:spPr>
                        <a:xfrm>
                          <a:off x="0" y="0"/>
                          <a:ext cx="1490663" cy="421064"/>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TYPO3 GmbH</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Emanuel-Leutze-Str. 11</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D-40547 Düsseldorf</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Germany</w:t>
          </w:r>
        </w:p>
      </w:tc>
      <w:tc>
        <w:tcPr>
          <w:shd w:fill="auto" w:val="clear"/>
          <w:tcMar>
            <w:top w:w="0.0" w:type="dxa"/>
            <w:left w:w="0.0" w:type="dxa"/>
            <w:bottom w:w="0.0" w:type="dxa"/>
            <w:right w:w="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TYPO3 Association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Sihlbruggstrasse 105</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CH-6340 Baar</w:t>
            <w:br w:type="textWrapping"/>
            <w:t xml:space="preserve">Switzerland</w:t>
          </w:r>
        </w:p>
      </w:tc>
    </w:tr>
  </w:tb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Share" w:cs="Share" w:eastAsia="Share" w:hAnsi="Share"/>
      <w:sz w:val="40"/>
      <w:szCs w:val="40"/>
    </w:rPr>
  </w:style>
  <w:style w:type="paragraph" w:styleId="Heading2">
    <w:name w:val="heading 2"/>
    <w:basedOn w:val="Normal"/>
    <w:next w:val="Normal"/>
    <w:pPr>
      <w:keepNext w:val="1"/>
      <w:keepLines w:val="1"/>
      <w:spacing w:after="120" w:before="360" w:lineRule="auto"/>
    </w:pPr>
    <w:rPr>
      <w:rFonts w:ascii="Share" w:cs="Share" w:eastAsia="Share" w:hAnsi="Share"/>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rFonts w:ascii="Share" w:cs="Share" w:eastAsia="Share" w:hAnsi="Share"/>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mera-petfood.com/" TargetMode="External"/><Relationship Id="rId42" Type="http://schemas.openxmlformats.org/officeDocument/2006/relationships/hyperlink" Target="https://typo3.org/project/association/" TargetMode="External"/><Relationship Id="rId41" Type="http://schemas.openxmlformats.org/officeDocument/2006/relationships/hyperlink" Target="https://zdrei.com/" TargetMode="External"/><Relationship Id="rId44" Type="http://schemas.openxmlformats.org/officeDocument/2006/relationships/hyperlink" Target="https://typo3.org/community/teams/community-expansion/" TargetMode="External"/><Relationship Id="rId43" Type="http://schemas.openxmlformats.org/officeDocument/2006/relationships/hyperlink" Target="https://www.t3ee.org/" TargetMode="External"/><Relationship Id="rId46" Type="http://schemas.openxmlformats.org/officeDocument/2006/relationships/hyperlink" Target="https://typo3.com/" TargetMode="External"/><Relationship Id="rId45" Type="http://schemas.openxmlformats.org/officeDocument/2006/relationships/hyperlink" Target="https://typo3.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gazin.libro.at/" TargetMode="External"/><Relationship Id="rId48" Type="http://schemas.openxmlformats.org/officeDocument/2006/relationships/hyperlink" Target="https://typo3.com/" TargetMode="External"/><Relationship Id="rId47" Type="http://schemas.openxmlformats.org/officeDocument/2006/relationships/hyperlink" Target="https://typo3.org/project/association/" TargetMode="External"/><Relationship Id="rId49" Type="http://schemas.openxmlformats.org/officeDocument/2006/relationships/hyperlink" Target="mailto:press@typo3.com" TargetMode="External"/><Relationship Id="rId5" Type="http://schemas.openxmlformats.org/officeDocument/2006/relationships/styles" Target="styles.xml"/><Relationship Id="rId6" Type="http://schemas.openxmlformats.org/officeDocument/2006/relationships/hyperlink" Target="https://typo3.org/cms/" TargetMode="External"/><Relationship Id="rId7" Type="http://schemas.openxmlformats.org/officeDocument/2006/relationships/hyperlink" Target="http://t3con19.typo3.com" TargetMode="External"/><Relationship Id="rId8" Type="http://schemas.openxmlformats.org/officeDocument/2006/relationships/hyperlink" Target="https://t3con19.typo3.com/awards/winners-of-the-typo3-awards-2019" TargetMode="External"/><Relationship Id="rId31" Type="http://schemas.openxmlformats.org/officeDocument/2006/relationships/hyperlink" Target="https://www.es-kann-so-einfach-sein.de/" TargetMode="External"/><Relationship Id="rId30" Type="http://schemas.openxmlformats.org/officeDocument/2006/relationships/hyperlink" Target="https://www.cyberhouse.at/" TargetMode="External"/><Relationship Id="rId33" Type="http://schemas.openxmlformats.org/officeDocument/2006/relationships/hyperlink" Target="https://www.brettingham.de/" TargetMode="External"/><Relationship Id="rId32" Type="http://schemas.openxmlformats.org/officeDocument/2006/relationships/hyperlink" Target="https://s-f.com/" TargetMode="External"/><Relationship Id="rId35" Type="http://schemas.openxmlformats.org/officeDocument/2006/relationships/hyperlink" Target="https://www.limesoda.com/" TargetMode="External"/><Relationship Id="rId34" Type="http://schemas.openxmlformats.org/officeDocument/2006/relationships/hyperlink" Target="https://kartenstelle.oegb.at/" TargetMode="External"/><Relationship Id="rId37" Type="http://schemas.openxmlformats.org/officeDocument/2006/relationships/hyperlink" Target="https://earlybird.at/" TargetMode="External"/><Relationship Id="rId36" Type="http://schemas.openxmlformats.org/officeDocument/2006/relationships/hyperlink" Target="https://noe-landtag.gv.at/" TargetMode="External"/><Relationship Id="rId39" Type="http://schemas.openxmlformats.org/officeDocument/2006/relationships/hyperlink" Target="https://www.cyberhouse.at/" TargetMode="External"/><Relationship Id="rId38" Type="http://schemas.openxmlformats.org/officeDocument/2006/relationships/hyperlink" Target="https://www.auto-guenther.at/" TargetMode="External"/><Relationship Id="rId20" Type="http://schemas.openxmlformats.org/officeDocument/2006/relationships/hyperlink" Target="https://www.browserwerk.de/" TargetMode="External"/><Relationship Id="rId22" Type="http://schemas.openxmlformats.org/officeDocument/2006/relationships/hyperlink" Target="https://www.tritum.de/" TargetMode="External"/><Relationship Id="rId21" Type="http://schemas.openxmlformats.org/officeDocument/2006/relationships/hyperlink" Target="https://bauhaus100.uni-weimar.de/" TargetMode="External"/><Relationship Id="rId24" Type="http://schemas.openxmlformats.org/officeDocument/2006/relationships/hyperlink" Target="https://www.pixelant.net/" TargetMode="External"/><Relationship Id="rId23" Type="http://schemas.openxmlformats.org/officeDocument/2006/relationships/hyperlink" Target="https://www.gustavsberg.com/" TargetMode="External"/><Relationship Id="rId26" Type="http://schemas.openxmlformats.org/officeDocument/2006/relationships/hyperlink" Target="https://www.maxserv.com/" TargetMode="External"/><Relationship Id="rId25" Type="http://schemas.openxmlformats.org/officeDocument/2006/relationships/hyperlink" Target="https://www.cth.biz/" TargetMode="External"/><Relationship Id="rId28" Type="http://schemas.openxmlformats.org/officeDocument/2006/relationships/hyperlink" Target="https://www.ideative.ch/" TargetMode="External"/><Relationship Id="rId27" Type="http://schemas.openxmlformats.org/officeDocument/2006/relationships/hyperlink" Target="https://www.lausanneuniversityhospital.com/" TargetMode="External"/><Relationship Id="rId29" Type="http://schemas.openxmlformats.org/officeDocument/2006/relationships/hyperlink" Target="https://www.auto-guenther.at/" TargetMode="External"/><Relationship Id="rId51" Type="http://schemas.openxmlformats.org/officeDocument/2006/relationships/header" Target="header2.xml"/><Relationship Id="rId50" Type="http://schemas.openxmlformats.org/officeDocument/2006/relationships/header" Target="header1.xml"/><Relationship Id="rId53" Type="http://schemas.openxmlformats.org/officeDocument/2006/relationships/footer" Target="footer1.xml"/><Relationship Id="rId52" Type="http://schemas.openxmlformats.org/officeDocument/2006/relationships/footer" Target="footer2.xml"/><Relationship Id="rId11" Type="http://schemas.openxmlformats.org/officeDocument/2006/relationships/hyperlink" Target="https://www.mera-petfood.com/" TargetMode="External"/><Relationship Id="rId10" Type="http://schemas.openxmlformats.org/officeDocument/2006/relationships/hyperlink" Target="https://www.limesoda.com/" TargetMode="External"/><Relationship Id="rId13" Type="http://schemas.openxmlformats.org/officeDocument/2006/relationships/hyperlink" Target="https://www.bsbh.org/" TargetMode="External"/><Relationship Id="rId12" Type="http://schemas.openxmlformats.org/officeDocument/2006/relationships/hyperlink" Target="https://zdrei.com/" TargetMode="External"/><Relationship Id="rId15" Type="http://schemas.openxmlformats.org/officeDocument/2006/relationships/hyperlink" Target="https://johnreed.fitness/" TargetMode="External"/><Relationship Id="rId14" Type="http://schemas.openxmlformats.org/officeDocument/2006/relationships/hyperlink" Target="https://www.dkd.de/" TargetMode="External"/><Relationship Id="rId17" Type="http://schemas.openxmlformats.org/officeDocument/2006/relationships/hyperlink" Target="https://www.sanktjohannes.com/" TargetMode="External"/><Relationship Id="rId16" Type="http://schemas.openxmlformats.org/officeDocument/2006/relationships/hyperlink" Target="https://www.agentur-brandung.de/" TargetMode="External"/><Relationship Id="rId19" Type="http://schemas.openxmlformats.org/officeDocument/2006/relationships/hyperlink" Target="https://lp.degussa-bank.de/immobilienfinanzierung/" TargetMode="External"/><Relationship Id="rId18" Type="http://schemas.openxmlformats.org/officeDocument/2006/relationships/hyperlink" Target="https://www.visionbites.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re-regular.ttf"/><Relationship Id="rId2" Type="http://schemas.openxmlformats.org/officeDocument/2006/relationships/font" Target="fonts/Share-bold.ttf"/><Relationship Id="rId3" Type="http://schemas.openxmlformats.org/officeDocument/2006/relationships/font" Target="fonts/Share-italic.ttf"/><Relationship Id="rId4" Type="http://schemas.openxmlformats.org/officeDocument/2006/relationships/font" Target="fonts/Shar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